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6A" w:rsidRPr="00A3562D" w:rsidRDefault="00545356" w:rsidP="00E23F6A">
      <w:pPr>
        <w:pStyle w:val="a3"/>
        <w:widowControl w:val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Отчет № 05</w:t>
      </w:r>
    </w:p>
    <w:p w:rsidR="00E23F6A" w:rsidRPr="00A3562D" w:rsidRDefault="0093209F" w:rsidP="00E23F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проведенной </w:t>
      </w:r>
      <w:r w:rsidR="00E23F6A">
        <w:rPr>
          <w:b/>
          <w:bCs/>
          <w:sz w:val="26"/>
          <w:szCs w:val="26"/>
        </w:rPr>
        <w:t xml:space="preserve">камеральной </w:t>
      </w:r>
      <w:r w:rsidR="00E23F6A" w:rsidRPr="00A3562D">
        <w:rPr>
          <w:b/>
          <w:bCs/>
          <w:sz w:val="26"/>
          <w:szCs w:val="26"/>
        </w:rPr>
        <w:t xml:space="preserve"> прове</w:t>
      </w:r>
      <w:r>
        <w:rPr>
          <w:b/>
          <w:bCs/>
          <w:sz w:val="26"/>
          <w:szCs w:val="26"/>
        </w:rPr>
        <w:t>рке</w:t>
      </w:r>
      <w:r w:rsidR="00E23F6A">
        <w:rPr>
          <w:b/>
          <w:bCs/>
          <w:sz w:val="26"/>
          <w:szCs w:val="26"/>
        </w:rPr>
        <w:t xml:space="preserve"> бюджетной отчетности  за 201</w:t>
      </w:r>
      <w:r w:rsidR="008F2C63">
        <w:rPr>
          <w:b/>
          <w:bCs/>
          <w:sz w:val="26"/>
          <w:szCs w:val="26"/>
        </w:rPr>
        <w:t>7</w:t>
      </w:r>
      <w:r w:rsidR="00E23F6A" w:rsidRPr="00A3562D">
        <w:rPr>
          <w:b/>
          <w:bCs/>
          <w:sz w:val="26"/>
          <w:szCs w:val="26"/>
        </w:rPr>
        <w:t xml:space="preserve"> год  </w:t>
      </w:r>
    </w:p>
    <w:p w:rsidR="00E23F6A" w:rsidRPr="00A3562D" w:rsidRDefault="00E57B5E" w:rsidP="00E23F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3209F">
        <w:rPr>
          <w:b/>
          <w:bCs/>
          <w:sz w:val="26"/>
          <w:szCs w:val="26"/>
        </w:rPr>
        <w:t>А</w:t>
      </w:r>
      <w:r w:rsidR="001E60F1">
        <w:rPr>
          <w:b/>
          <w:bCs/>
          <w:sz w:val="26"/>
          <w:szCs w:val="26"/>
        </w:rPr>
        <w:t>дминистрации</w:t>
      </w:r>
      <w:r w:rsidR="00D55056">
        <w:rPr>
          <w:b/>
          <w:bCs/>
          <w:sz w:val="26"/>
          <w:szCs w:val="26"/>
        </w:rPr>
        <w:t xml:space="preserve"> </w:t>
      </w:r>
      <w:r w:rsidR="006E0BB9">
        <w:rPr>
          <w:b/>
          <w:bCs/>
          <w:sz w:val="26"/>
          <w:szCs w:val="26"/>
        </w:rPr>
        <w:t>ЗАТО Солнечный</w:t>
      </w:r>
      <w:r w:rsidR="00E23F6A" w:rsidRPr="00A3562D">
        <w:rPr>
          <w:sz w:val="26"/>
          <w:szCs w:val="26"/>
        </w:rPr>
        <w:t xml:space="preserve"> </w:t>
      </w:r>
      <w:r w:rsidR="00E23F6A" w:rsidRPr="00A3562D">
        <w:rPr>
          <w:b/>
          <w:bCs/>
          <w:sz w:val="26"/>
          <w:szCs w:val="26"/>
        </w:rPr>
        <w:t xml:space="preserve">по расходам </w:t>
      </w:r>
      <w:r w:rsidR="00E23F6A">
        <w:rPr>
          <w:b/>
          <w:bCs/>
          <w:sz w:val="26"/>
          <w:szCs w:val="26"/>
        </w:rPr>
        <w:t xml:space="preserve">бюджета </w:t>
      </w:r>
      <w:r w:rsidR="006E0BB9">
        <w:rPr>
          <w:b/>
          <w:bCs/>
          <w:sz w:val="26"/>
          <w:szCs w:val="26"/>
        </w:rPr>
        <w:t>ЗАТО Солнечный</w:t>
      </w:r>
    </w:p>
    <w:p w:rsidR="00634EBA" w:rsidRDefault="00634EBA" w:rsidP="00E23F6A">
      <w:pPr>
        <w:pStyle w:val="a3"/>
        <w:widowControl w:val="0"/>
        <w:jc w:val="both"/>
        <w:rPr>
          <w:bCs/>
          <w:color w:val="000000"/>
          <w:sz w:val="26"/>
          <w:szCs w:val="26"/>
        </w:rPr>
      </w:pPr>
    </w:p>
    <w:p w:rsidR="00E23F6A" w:rsidRDefault="006E0BB9" w:rsidP="00E23F6A">
      <w:pPr>
        <w:pStyle w:val="a3"/>
        <w:widowControl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п. Солнечный</w:t>
      </w:r>
      <w:r w:rsidR="00634EBA">
        <w:rPr>
          <w:bCs/>
          <w:color w:val="000000"/>
          <w:sz w:val="26"/>
          <w:szCs w:val="26"/>
        </w:rPr>
        <w:t xml:space="preserve">               </w:t>
      </w:r>
      <w:r w:rsidR="00E23F6A">
        <w:rPr>
          <w:bCs/>
          <w:color w:val="000000"/>
          <w:sz w:val="26"/>
          <w:szCs w:val="26"/>
        </w:rPr>
        <w:t xml:space="preserve">        </w:t>
      </w:r>
      <w:r w:rsidR="00634EBA">
        <w:rPr>
          <w:bCs/>
          <w:color w:val="000000"/>
          <w:sz w:val="26"/>
          <w:szCs w:val="26"/>
        </w:rPr>
        <w:t xml:space="preserve">                                                                </w:t>
      </w:r>
      <w:r>
        <w:rPr>
          <w:bCs/>
          <w:color w:val="000000"/>
          <w:sz w:val="26"/>
          <w:szCs w:val="26"/>
        </w:rPr>
        <w:t xml:space="preserve"> </w:t>
      </w:r>
      <w:r w:rsidR="0030140D">
        <w:rPr>
          <w:bCs/>
          <w:color w:val="000000"/>
          <w:sz w:val="26"/>
          <w:szCs w:val="26"/>
        </w:rPr>
        <w:t>0</w:t>
      </w:r>
      <w:r w:rsidR="00DD1CC8" w:rsidRPr="00F134F2">
        <w:rPr>
          <w:bCs/>
          <w:color w:val="000000"/>
          <w:sz w:val="26"/>
          <w:szCs w:val="26"/>
        </w:rPr>
        <w:t>5</w:t>
      </w:r>
      <w:r w:rsidR="00E62DB8">
        <w:rPr>
          <w:bCs/>
          <w:color w:val="000000"/>
          <w:sz w:val="26"/>
          <w:szCs w:val="26"/>
        </w:rPr>
        <w:t xml:space="preserve"> апреля</w:t>
      </w:r>
      <w:r w:rsidR="00BF545F">
        <w:rPr>
          <w:bCs/>
          <w:color w:val="000000"/>
          <w:sz w:val="26"/>
          <w:szCs w:val="26"/>
        </w:rPr>
        <w:t xml:space="preserve"> </w:t>
      </w:r>
      <w:r w:rsidR="00E23F6A">
        <w:rPr>
          <w:bCs/>
          <w:color w:val="000000"/>
          <w:sz w:val="26"/>
          <w:szCs w:val="26"/>
        </w:rPr>
        <w:t>201</w:t>
      </w:r>
      <w:r w:rsidR="0030140D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</w:t>
      </w:r>
      <w:r w:rsidR="00BF545F">
        <w:rPr>
          <w:bCs/>
          <w:color w:val="000000"/>
          <w:sz w:val="26"/>
          <w:szCs w:val="26"/>
        </w:rPr>
        <w:t>г.</w:t>
      </w:r>
    </w:p>
    <w:p w:rsidR="006C066D" w:rsidRDefault="006C066D" w:rsidP="000F1822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</w:t>
      </w:r>
      <w:r w:rsidR="006E0BB9">
        <w:rPr>
          <w:b/>
          <w:bCs/>
          <w:color w:val="000000"/>
          <w:sz w:val="26"/>
          <w:szCs w:val="26"/>
        </w:rPr>
        <w:t xml:space="preserve">            </w:t>
      </w:r>
      <w:r w:rsidR="006E0BB9" w:rsidRPr="000F1822">
        <w:rPr>
          <w:b/>
          <w:bCs/>
          <w:color w:val="000000"/>
          <w:sz w:val="26"/>
          <w:szCs w:val="26"/>
        </w:rPr>
        <w:t xml:space="preserve">Основание для проведения камеральной проверки </w:t>
      </w:r>
    </w:p>
    <w:p w:rsidR="008F2C63" w:rsidRPr="008F2C63" w:rsidRDefault="008F2C63" w:rsidP="008F2C63">
      <w:pPr>
        <w:ind w:firstLine="709"/>
        <w:jc w:val="both"/>
        <w:rPr>
          <w:color w:val="000000"/>
          <w:sz w:val="26"/>
          <w:szCs w:val="26"/>
        </w:rPr>
      </w:pPr>
      <w:r w:rsidRPr="008F2C63">
        <w:rPr>
          <w:color w:val="000000"/>
          <w:sz w:val="26"/>
          <w:szCs w:val="26"/>
        </w:rPr>
        <w:t xml:space="preserve">- статья 264.4 Бюджетного Кодекса РФ, </w:t>
      </w:r>
    </w:p>
    <w:p w:rsidR="008F2C63" w:rsidRPr="008F2C63" w:rsidRDefault="008F2C63" w:rsidP="008F2C63">
      <w:pPr>
        <w:ind w:firstLine="709"/>
        <w:jc w:val="both"/>
        <w:rPr>
          <w:color w:val="000000"/>
          <w:sz w:val="26"/>
          <w:szCs w:val="26"/>
        </w:rPr>
      </w:pPr>
      <w:r w:rsidRPr="008F2C63">
        <w:rPr>
          <w:color w:val="000000"/>
          <w:sz w:val="26"/>
          <w:szCs w:val="26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8F2C63" w:rsidRPr="008F2C63" w:rsidRDefault="008F2C63" w:rsidP="008F2C63">
      <w:pPr>
        <w:ind w:firstLine="709"/>
        <w:jc w:val="both"/>
        <w:rPr>
          <w:color w:val="000000"/>
          <w:sz w:val="26"/>
          <w:szCs w:val="26"/>
        </w:rPr>
      </w:pPr>
      <w:r w:rsidRPr="008F2C63">
        <w:rPr>
          <w:color w:val="000000"/>
          <w:sz w:val="26"/>
          <w:szCs w:val="26"/>
        </w:rPr>
        <w:t xml:space="preserve">- Положение «О ревизионной комиссии ЗАТО Солнечный», утвержденное решением Думы ЗАТО Солнечный 14.03.2018 г. №87-5; </w:t>
      </w:r>
    </w:p>
    <w:p w:rsidR="008F2C63" w:rsidRPr="008F2C63" w:rsidRDefault="008F2C63" w:rsidP="008F2C63">
      <w:pPr>
        <w:ind w:firstLine="709"/>
        <w:jc w:val="both"/>
        <w:rPr>
          <w:color w:val="000000"/>
          <w:sz w:val="26"/>
          <w:szCs w:val="26"/>
        </w:rPr>
      </w:pPr>
      <w:r w:rsidRPr="008F2C63">
        <w:rPr>
          <w:color w:val="000000"/>
          <w:sz w:val="26"/>
          <w:szCs w:val="26"/>
        </w:rPr>
        <w:t xml:space="preserve">- п.1 раздела 2 плана работы на 2018 год, утвержденного приказом председателя ревизионной комиссии ЗАТО Солнечный 15.12.2017 года №16; </w:t>
      </w:r>
    </w:p>
    <w:p w:rsidR="008F2C63" w:rsidRDefault="008F2C63" w:rsidP="008F2C63">
      <w:pPr>
        <w:ind w:firstLine="709"/>
        <w:jc w:val="both"/>
        <w:rPr>
          <w:color w:val="000000"/>
          <w:sz w:val="26"/>
          <w:szCs w:val="26"/>
        </w:rPr>
      </w:pPr>
      <w:r w:rsidRPr="008F2C63">
        <w:rPr>
          <w:color w:val="000000"/>
          <w:sz w:val="26"/>
          <w:szCs w:val="26"/>
        </w:rPr>
        <w:t>- приказ председателя ревизионной комиссии ЗАТО Солнечный от 2</w:t>
      </w:r>
      <w:r>
        <w:rPr>
          <w:color w:val="000000"/>
          <w:sz w:val="26"/>
          <w:szCs w:val="26"/>
        </w:rPr>
        <w:t>8</w:t>
      </w:r>
      <w:r w:rsidRPr="008F2C63">
        <w:rPr>
          <w:color w:val="000000"/>
          <w:sz w:val="26"/>
          <w:szCs w:val="26"/>
        </w:rPr>
        <w:t xml:space="preserve">.03.2018 года № </w:t>
      </w:r>
      <w:r>
        <w:rPr>
          <w:color w:val="000000"/>
          <w:sz w:val="26"/>
          <w:szCs w:val="26"/>
        </w:rPr>
        <w:t>5</w:t>
      </w:r>
      <w:r w:rsidRPr="008F2C63">
        <w:rPr>
          <w:color w:val="000000"/>
          <w:sz w:val="26"/>
          <w:szCs w:val="26"/>
        </w:rPr>
        <w:t>.</w:t>
      </w:r>
    </w:p>
    <w:p w:rsidR="00EC42E6" w:rsidRPr="000F1822" w:rsidRDefault="00E23F6A" w:rsidP="008F2C63">
      <w:pPr>
        <w:ind w:firstLine="709"/>
        <w:jc w:val="both"/>
        <w:rPr>
          <w:b/>
          <w:sz w:val="26"/>
          <w:szCs w:val="26"/>
        </w:rPr>
      </w:pPr>
      <w:r w:rsidRPr="000F1822">
        <w:rPr>
          <w:b/>
          <w:sz w:val="26"/>
          <w:szCs w:val="26"/>
        </w:rPr>
        <w:t>Цель</w:t>
      </w:r>
      <w:r w:rsidRPr="000F1822">
        <w:rPr>
          <w:b/>
          <w:bCs/>
          <w:sz w:val="26"/>
          <w:szCs w:val="26"/>
        </w:rPr>
        <w:t xml:space="preserve"> камеральной проверки </w:t>
      </w:r>
      <w:r w:rsidR="009E11D5" w:rsidRPr="000F1822">
        <w:rPr>
          <w:b/>
          <w:sz w:val="26"/>
          <w:szCs w:val="26"/>
        </w:rPr>
        <w:t xml:space="preserve">- </w:t>
      </w:r>
      <w:r w:rsidR="009E11D5" w:rsidRPr="000F1822">
        <w:rPr>
          <w:color w:val="000000"/>
          <w:sz w:val="26"/>
          <w:szCs w:val="26"/>
        </w:rPr>
        <w:t xml:space="preserve">определение полноты представленной бюджетной отчетности, </w:t>
      </w:r>
      <w:r w:rsidR="004D2BBD" w:rsidRPr="000F1822">
        <w:rPr>
          <w:sz w:val="26"/>
          <w:szCs w:val="26"/>
        </w:rPr>
        <w:t>достоверности отчетных данных, отраженных в бюджетной отчетности за 201</w:t>
      </w:r>
      <w:r w:rsidR="008F2C63">
        <w:rPr>
          <w:sz w:val="26"/>
          <w:szCs w:val="26"/>
        </w:rPr>
        <w:t>7</w:t>
      </w:r>
      <w:r w:rsidR="004D2BBD" w:rsidRPr="000F1822">
        <w:rPr>
          <w:sz w:val="26"/>
          <w:szCs w:val="26"/>
        </w:rPr>
        <w:t xml:space="preserve"> год </w:t>
      </w:r>
      <w:r w:rsidR="009E11D5" w:rsidRPr="000F1822">
        <w:rPr>
          <w:color w:val="000000"/>
          <w:sz w:val="26"/>
          <w:szCs w:val="26"/>
        </w:rPr>
        <w:t xml:space="preserve">главного распорядителя </w:t>
      </w:r>
      <w:r w:rsidR="00BA4D90" w:rsidRPr="000F1822">
        <w:rPr>
          <w:color w:val="000000"/>
          <w:sz w:val="26"/>
          <w:szCs w:val="26"/>
        </w:rPr>
        <w:t>бюджетных средств –</w:t>
      </w:r>
      <w:r w:rsidR="00853296">
        <w:rPr>
          <w:color w:val="000000"/>
          <w:sz w:val="26"/>
          <w:szCs w:val="26"/>
        </w:rPr>
        <w:t xml:space="preserve"> </w:t>
      </w:r>
      <w:r w:rsidR="007E02E8">
        <w:rPr>
          <w:color w:val="000000"/>
          <w:sz w:val="26"/>
          <w:szCs w:val="26"/>
        </w:rPr>
        <w:t>А</w:t>
      </w:r>
      <w:r w:rsidR="003C6787">
        <w:rPr>
          <w:color w:val="000000"/>
          <w:sz w:val="26"/>
          <w:szCs w:val="26"/>
        </w:rPr>
        <w:t>дминистрации</w:t>
      </w:r>
      <w:r w:rsidR="00853296">
        <w:rPr>
          <w:color w:val="000000"/>
          <w:sz w:val="26"/>
          <w:szCs w:val="26"/>
        </w:rPr>
        <w:t xml:space="preserve"> </w:t>
      </w:r>
      <w:r w:rsidR="006E0BB9">
        <w:rPr>
          <w:color w:val="000000"/>
          <w:sz w:val="26"/>
          <w:szCs w:val="26"/>
        </w:rPr>
        <w:t>ЗАТО Солнечный.</w:t>
      </w:r>
    </w:p>
    <w:p w:rsidR="00E23F6A" w:rsidRPr="008F2C63" w:rsidRDefault="00EC42E6" w:rsidP="000F1822">
      <w:pPr>
        <w:pStyle w:val="a3"/>
        <w:ind w:firstLine="709"/>
        <w:jc w:val="both"/>
        <w:rPr>
          <w:bCs/>
          <w:sz w:val="26"/>
          <w:szCs w:val="26"/>
        </w:rPr>
      </w:pPr>
      <w:r w:rsidRPr="000F1822">
        <w:rPr>
          <w:b/>
          <w:bCs/>
          <w:sz w:val="26"/>
          <w:szCs w:val="26"/>
        </w:rPr>
        <w:t>П</w:t>
      </w:r>
      <w:r w:rsidR="00E23F6A" w:rsidRPr="000F1822">
        <w:rPr>
          <w:b/>
          <w:bCs/>
          <w:sz w:val="26"/>
          <w:szCs w:val="26"/>
        </w:rPr>
        <w:t>редмет контроля:</w:t>
      </w:r>
      <w:r w:rsidR="008F2C63">
        <w:rPr>
          <w:b/>
          <w:bCs/>
          <w:sz w:val="26"/>
          <w:szCs w:val="26"/>
        </w:rPr>
        <w:t xml:space="preserve"> </w:t>
      </w:r>
      <w:r w:rsidR="008F2C63">
        <w:rPr>
          <w:bCs/>
          <w:sz w:val="26"/>
          <w:szCs w:val="26"/>
        </w:rPr>
        <w:t>Бюджетная отчетность Администрации ЗАТО Солнечный за 2017 год</w:t>
      </w:r>
    </w:p>
    <w:p w:rsidR="007F0385" w:rsidRPr="000F1822" w:rsidRDefault="00E23F6A" w:rsidP="000F1822">
      <w:pPr>
        <w:pStyle w:val="3"/>
        <w:spacing w:after="0"/>
        <w:ind w:firstLine="709"/>
        <w:jc w:val="both"/>
        <w:rPr>
          <w:color w:val="000000"/>
          <w:sz w:val="26"/>
        </w:rPr>
      </w:pPr>
      <w:r w:rsidRPr="000F1822">
        <w:rPr>
          <w:b/>
          <w:color w:val="000000"/>
          <w:sz w:val="26"/>
        </w:rPr>
        <w:t>Объект внешней проверки</w:t>
      </w:r>
      <w:r w:rsidRPr="000F1822">
        <w:rPr>
          <w:color w:val="000000"/>
          <w:sz w:val="26"/>
        </w:rPr>
        <w:t xml:space="preserve"> –</w:t>
      </w:r>
      <w:r w:rsidR="007F0385" w:rsidRPr="000F1822">
        <w:rPr>
          <w:bCs/>
          <w:sz w:val="26"/>
          <w:szCs w:val="26"/>
        </w:rPr>
        <w:t xml:space="preserve"> </w:t>
      </w:r>
      <w:r w:rsidR="007E02E8">
        <w:rPr>
          <w:bCs/>
          <w:sz w:val="26"/>
          <w:szCs w:val="26"/>
        </w:rPr>
        <w:t>А</w:t>
      </w:r>
      <w:r w:rsidR="0002622A">
        <w:rPr>
          <w:bCs/>
          <w:sz w:val="26"/>
          <w:szCs w:val="26"/>
        </w:rPr>
        <w:t>дминистрация</w:t>
      </w:r>
      <w:r w:rsidR="0036342C">
        <w:rPr>
          <w:bCs/>
          <w:sz w:val="26"/>
          <w:szCs w:val="26"/>
        </w:rPr>
        <w:t xml:space="preserve"> </w:t>
      </w:r>
      <w:r w:rsidR="007F0385" w:rsidRPr="000F1822">
        <w:rPr>
          <w:bCs/>
          <w:sz w:val="26"/>
          <w:szCs w:val="26"/>
        </w:rPr>
        <w:t xml:space="preserve"> </w:t>
      </w:r>
      <w:r w:rsidR="006E0BB9">
        <w:rPr>
          <w:bCs/>
          <w:sz w:val="26"/>
          <w:szCs w:val="26"/>
        </w:rPr>
        <w:t>ЗАТО Солнечный</w:t>
      </w:r>
      <w:r w:rsidR="007F0385" w:rsidRPr="000F1822">
        <w:rPr>
          <w:bCs/>
          <w:sz w:val="26"/>
          <w:szCs w:val="26"/>
        </w:rPr>
        <w:t>.</w:t>
      </w:r>
    </w:p>
    <w:p w:rsidR="00E23F6A" w:rsidRPr="000F1822" w:rsidRDefault="00E23F6A" w:rsidP="00271317">
      <w:pPr>
        <w:pStyle w:val="3"/>
        <w:spacing w:after="0"/>
        <w:ind w:firstLine="709"/>
        <w:jc w:val="both"/>
        <w:rPr>
          <w:color w:val="000000"/>
          <w:sz w:val="26"/>
        </w:rPr>
      </w:pPr>
      <w:r w:rsidRPr="000F1822">
        <w:rPr>
          <w:b/>
          <w:color w:val="000000"/>
          <w:sz w:val="26"/>
        </w:rPr>
        <w:t>Проверяемый период</w:t>
      </w:r>
      <w:r w:rsidRPr="000F1822">
        <w:rPr>
          <w:color w:val="000000"/>
          <w:sz w:val="26"/>
        </w:rPr>
        <w:t xml:space="preserve"> – 201</w:t>
      </w:r>
      <w:r w:rsidR="008F2C63">
        <w:rPr>
          <w:color w:val="000000"/>
          <w:sz w:val="26"/>
        </w:rPr>
        <w:t>7</w:t>
      </w:r>
      <w:r w:rsidRPr="000F1822">
        <w:rPr>
          <w:color w:val="000000"/>
          <w:sz w:val="26"/>
        </w:rPr>
        <w:t xml:space="preserve"> год.</w:t>
      </w:r>
    </w:p>
    <w:p w:rsidR="00E23F6A" w:rsidRPr="000F1822" w:rsidRDefault="00E23F6A" w:rsidP="000F1822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>Сроки проведения  камеральной проверки</w:t>
      </w:r>
      <w:r w:rsidRPr="000F1822">
        <w:rPr>
          <w:color w:val="000000"/>
          <w:sz w:val="26"/>
          <w:szCs w:val="26"/>
        </w:rPr>
        <w:t xml:space="preserve"> - с </w:t>
      </w:r>
      <w:r w:rsidR="008F2C63">
        <w:rPr>
          <w:color w:val="000000"/>
          <w:sz w:val="26"/>
          <w:szCs w:val="26"/>
        </w:rPr>
        <w:t>28</w:t>
      </w:r>
      <w:r w:rsidR="0030140D">
        <w:rPr>
          <w:color w:val="000000"/>
          <w:sz w:val="26"/>
          <w:szCs w:val="26"/>
        </w:rPr>
        <w:t>.03.201</w:t>
      </w:r>
      <w:r w:rsidR="008F2C63">
        <w:rPr>
          <w:color w:val="000000"/>
          <w:sz w:val="26"/>
          <w:szCs w:val="26"/>
        </w:rPr>
        <w:t>8</w:t>
      </w:r>
      <w:r w:rsidR="00975E7F" w:rsidRPr="000F1822">
        <w:rPr>
          <w:color w:val="000000"/>
          <w:sz w:val="26"/>
          <w:szCs w:val="26"/>
        </w:rPr>
        <w:t xml:space="preserve"> по</w:t>
      </w:r>
      <w:r w:rsidR="00EC42E6" w:rsidRPr="000F1822">
        <w:rPr>
          <w:color w:val="000000"/>
          <w:sz w:val="26"/>
          <w:szCs w:val="26"/>
        </w:rPr>
        <w:t xml:space="preserve"> </w:t>
      </w:r>
      <w:r w:rsidR="00692AFB">
        <w:rPr>
          <w:color w:val="000000"/>
          <w:sz w:val="26"/>
          <w:szCs w:val="26"/>
        </w:rPr>
        <w:t>05.04</w:t>
      </w:r>
      <w:r w:rsidR="00892521">
        <w:rPr>
          <w:color w:val="000000"/>
          <w:sz w:val="26"/>
          <w:szCs w:val="26"/>
        </w:rPr>
        <w:t>.2018</w:t>
      </w:r>
      <w:r w:rsidRPr="000F1822">
        <w:rPr>
          <w:color w:val="000000"/>
          <w:sz w:val="26"/>
          <w:szCs w:val="26"/>
        </w:rPr>
        <w:t xml:space="preserve"> года.</w:t>
      </w:r>
    </w:p>
    <w:p w:rsidR="00602B08" w:rsidRPr="000F1822" w:rsidRDefault="00E23F6A" w:rsidP="000F1822">
      <w:pPr>
        <w:pStyle w:val="3"/>
        <w:spacing w:after="0"/>
        <w:ind w:firstLine="709"/>
        <w:jc w:val="both"/>
        <w:rPr>
          <w:iCs/>
          <w:sz w:val="26"/>
          <w:szCs w:val="26"/>
        </w:rPr>
      </w:pPr>
      <w:r w:rsidRPr="000F1822">
        <w:rPr>
          <w:b/>
          <w:bCs/>
          <w:sz w:val="26"/>
          <w:szCs w:val="26"/>
        </w:rPr>
        <w:t>Руководитель</w:t>
      </w:r>
      <w:r w:rsidR="00602B08" w:rsidRPr="000F1822">
        <w:rPr>
          <w:b/>
          <w:bCs/>
          <w:sz w:val="26"/>
          <w:szCs w:val="26"/>
        </w:rPr>
        <w:t xml:space="preserve"> и исполнитель</w:t>
      </w:r>
      <w:r w:rsidRPr="000F1822">
        <w:rPr>
          <w:b/>
          <w:bCs/>
          <w:sz w:val="26"/>
          <w:szCs w:val="26"/>
        </w:rPr>
        <w:t xml:space="preserve"> контрольного мероприятия:</w:t>
      </w:r>
      <w:r w:rsidR="006E0BB9">
        <w:rPr>
          <w:b/>
          <w:bCs/>
          <w:sz w:val="26"/>
          <w:szCs w:val="26"/>
        </w:rPr>
        <w:t xml:space="preserve"> </w:t>
      </w:r>
      <w:r w:rsidR="00602B08" w:rsidRPr="000F1822">
        <w:rPr>
          <w:iCs/>
          <w:sz w:val="26"/>
          <w:szCs w:val="26"/>
        </w:rPr>
        <w:t>председател</w:t>
      </w:r>
      <w:r w:rsidR="000B608F">
        <w:rPr>
          <w:iCs/>
          <w:sz w:val="26"/>
          <w:szCs w:val="26"/>
        </w:rPr>
        <w:t>ь</w:t>
      </w:r>
      <w:r w:rsidR="00602B08" w:rsidRPr="000F1822">
        <w:rPr>
          <w:iCs/>
          <w:sz w:val="26"/>
          <w:szCs w:val="26"/>
        </w:rPr>
        <w:t xml:space="preserve"> ревизионной комиссии </w:t>
      </w:r>
      <w:r w:rsidR="006E0BB9">
        <w:rPr>
          <w:iCs/>
          <w:sz w:val="26"/>
          <w:szCs w:val="26"/>
        </w:rPr>
        <w:t>Боронкина Ю.</w:t>
      </w:r>
      <w:r w:rsidR="00602B08" w:rsidRPr="000F1822">
        <w:rPr>
          <w:iCs/>
          <w:sz w:val="26"/>
          <w:szCs w:val="26"/>
        </w:rPr>
        <w:t>А.</w:t>
      </w:r>
    </w:p>
    <w:p w:rsidR="00DD265F" w:rsidRPr="000F1822" w:rsidRDefault="00E23F6A" w:rsidP="000F1822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 xml:space="preserve">Метод проведения внешней проверки: </w:t>
      </w:r>
      <w:r w:rsidRPr="000F1822">
        <w:rPr>
          <w:color w:val="000000"/>
          <w:sz w:val="26"/>
          <w:szCs w:val="26"/>
        </w:rPr>
        <w:t xml:space="preserve">проверка проведена выборочным методом. </w:t>
      </w:r>
    </w:p>
    <w:p w:rsidR="00E23F6A" w:rsidRPr="000F1822" w:rsidRDefault="00E23F6A" w:rsidP="000F1822">
      <w:pPr>
        <w:pStyle w:val="3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822">
        <w:rPr>
          <w:rFonts w:eastAsia="Calibri"/>
          <w:b/>
          <w:color w:val="000000"/>
          <w:sz w:val="26"/>
          <w:szCs w:val="26"/>
        </w:rPr>
        <w:t xml:space="preserve">Объем средств  бюджета </w:t>
      </w:r>
      <w:r w:rsidR="006E0BB9">
        <w:rPr>
          <w:rFonts w:eastAsia="Calibri"/>
          <w:b/>
          <w:color w:val="000000"/>
          <w:sz w:val="26"/>
          <w:szCs w:val="26"/>
        </w:rPr>
        <w:t>ЗАТО Солнечный</w:t>
      </w:r>
      <w:r w:rsidRPr="000F1822">
        <w:rPr>
          <w:rFonts w:eastAsia="Calibri"/>
          <w:b/>
          <w:color w:val="000000"/>
          <w:sz w:val="26"/>
          <w:szCs w:val="26"/>
        </w:rPr>
        <w:t>, проверенных при проведении внешней проверки:</w:t>
      </w:r>
      <w:r w:rsidRPr="000F1822">
        <w:rPr>
          <w:b/>
          <w:color w:val="000000"/>
          <w:sz w:val="26"/>
          <w:szCs w:val="26"/>
        </w:rPr>
        <w:t xml:space="preserve"> </w:t>
      </w:r>
      <w:r w:rsidRPr="000F1822">
        <w:rPr>
          <w:b/>
          <w:bCs/>
          <w:sz w:val="26"/>
          <w:szCs w:val="26"/>
        </w:rPr>
        <w:t xml:space="preserve"> </w:t>
      </w:r>
      <w:r w:rsidR="00892521">
        <w:rPr>
          <w:bCs/>
          <w:sz w:val="26"/>
          <w:szCs w:val="26"/>
        </w:rPr>
        <w:t>109213272,09</w:t>
      </w:r>
      <w:r w:rsidR="000B608F">
        <w:rPr>
          <w:bCs/>
          <w:sz w:val="26"/>
          <w:szCs w:val="26"/>
        </w:rPr>
        <w:t xml:space="preserve"> </w:t>
      </w:r>
      <w:r w:rsidRPr="000F1822">
        <w:rPr>
          <w:rFonts w:eastAsia="Calibri"/>
          <w:color w:val="000000"/>
          <w:sz w:val="26"/>
          <w:szCs w:val="26"/>
        </w:rPr>
        <w:t xml:space="preserve"> руб. </w:t>
      </w:r>
    </w:p>
    <w:p w:rsidR="00E23F6A" w:rsidRPr="000F1822" w:rsidRDefault="00E23F6A" w:rsidP="000F1822">
      <w:pPr>
        <w:ind w:firstLine="709"/>
        <w:jc w:val="both"/>
        <w:rPr>
          <w:b/>
          <w:sz w:val="26"/>
          <w:szCs w:val="26"/>
        </w:rPr>
      </w:pPr>
      <w:r w:rsidRPr="000F1822">
        <w:rPr>
          <w:b/>
          <w:sz w:val="26"/>
          <w:szCs w:val="26"/>
        </w:rPr>
        <w:t xml:space="preserve">Нормативные правовые акты, использованные при проведении проверки: 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  - Бюджетный кодекс Российской Федерации;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Приказ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Приказ Минфина России от 01.07.2013 N 65н "Об утверждении Указаний о порядке применения бюджетной классификации Российской Федерации" </w:t>
      </w:r>
    </w:p>
    <w:p w:rsidR="00D22A5A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lastRenderedPageBreak/>
        <w:t xml:space="preserve">- решение Думы ЗАТО Солнечный от </w:t>
      </w:r>
      <w:r w:rsidR="00892521">
        <w:rPr>
          <w:sz w:val="26"/>
          <w:szCs w:val="26"/>
        </w:rPr>
        <w:t>12.05.2016</w:t>
      </w:r>
      <w:r w:rsidRPr="00E62DB8">
        <w:rPr>
          <w:sz w:val="26"/>
          <w:szCs w:val="26"/>
        </w:rPr>
        <w:t xml:space="preserve"> № </w:t>
      </w:r>
      <w:r w:rsidR="00892521">
        <w:rPr>
          <w:sz w:val="26"/>
          <w:szCs w:val="26"/>
        </w:rPr>
        <w:t xml:space="preserve">28-5 </w:t>
      </w:r>
      <w:r w:rsidRPr="00E62DB8">
        <w:rPr>
          <w:sz w:val="26"/>
          <w:szCs w:val="26"/>
        </w:rPr>
        <w:t>«Об утверждении Положения о бюджетном процессе в ЗАТО Солнечном Тверской области;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решение Думы ЗАТО Солнечный от </w:t>
      </w:r>
      <w:r w:rsidR="00892521">
        <w:rPr>
          <w:sz w:val="26"/>
          <w:szCs w:val="26"/>
        </w:rPr>
        <w:t>22</w:t>
      </w:r>
      <w:r w:rsidRPr="00E62DB8">
        <w:rPr>
          <w:sz w:val="26"/>
          <w:szCs w:val="26"/>
        </w:rPr>
        <w:t>.12.201</w:t>
      </w:r>
      <w:r w:rsidR="00892521">
        <w:rPr>
          <w:sz w:val="26"/>
          <w:szCs w:val="26"/>
        </w:rPr>
        <w:t>6</w:t>
      </w:r>
      <w:r w:rsidRPr="00E62DB8">
        <w:rPr>
          <w:sz w:val="26"/>
          <w:szCs w:val="26"/>
        </w:rPr>
        <w:t xml:space="preserve"> № </w:t>
      </w:r>
      <w:r w:rsidR="00892521">
        <w:rPr>
          <w:sz w:val="26"/>
          <w:szCs w:val="26"/>
        </w:rPr>
        <w:t>4</w:t>
      </w:r>
      <w:r w:rsidR="0030140D">
        <w:rPr>
          <w:sz w:val="26"/>
          <w:szCs w:val="26"/>
        </w:rPr>
        <w:t>9-5</w:t>
      </w:r>
      <w:r w:rsidRPr="00E62DB8">
        <w:rPr>
          <w:sz w:val="26"/>
          <w:szCs w:val="26"/>
        </w:rPr>
        <w:t xml:space="preserve"> «О бюджете </w:t>
      </w:r>
      <w:r w:rsidR="0030140D">
        <w:rPr>
          <w:sz w:val="26"/>
          <w:szCs w:val="26"/>
        </w:rPr>
        <w:t xml:space="preserve">ЗАТО Солнечный Тверской области </w:t>
      </w:r>
      <w:r w:rsidRPr="00E62DB8">
        <w:rPr>
          <w:sz w:val="26"/>
          <w:szCs w:val="26"/>
        </w:rPr>
        <w:t>на 201</w:t>
      </w:r>
      <w:r w:rsidR="00892521">
        <w:rPr>
          <w:sz w:val="26"/>
          <w:szCs w:val="26"/>
        </w:rPr>
        <w:t>7</w:t>
      </w:r>
      <w:r w:rsidRPr="00E62DB8">
        <w:rPr>
          <w:sz w:val="26"/>
          <w:szCs w:val="26"/>
        </w:rPr>
        <w:t xml:space="preserve"> год</w:t>
      </w:r>
      <w:r w:rsidR="00892521">
        <w:rPr>
          <w:sz w:val="26"/>
          <w:szCs w:val="26"/>
        </w:rPr>
        <w:t xml:space="preserve"> и плановый период 2018 и 2019 годов</w:t>
      </w:r>
      <w:r w:rsidRPr="00E62DB8">
        <w:rPr>
          <w:sz w:val="26"/>
          <w:szCs w:val="26"/>
        </w:rPr>
        <w:t>» (с изм.)</w:t>
      </w:r>
    </w:p>
    <w:p w:rsidR="00E23F6A" w:rsidRDefault="00E23F6A" w:rsidP="006E0BB9">
      <w:pPr>
        <w:ind w:left="284"/>
        <w:jc w:val="both"/>
        <w:rPr>
          <w:b/>
          <w:bCs/>
          <w:sz w:val="26"/>
          <w:szCs w:val="26"/>
        </w:rPr>
      </w:pPr>
      <w:r w:rsidRPr="000F1822">
        <w:rPr>
          <w:b/>
          <w:sz w:val="26"/>
        </w:rPr>
        <w:t>Анализ полноты сост</w:t>
      </w:r>
      <w:r w:rsidR="00AE764F" w:rsidRPr="000F1822">
        <w:rPr>
          <w:b/>
          <w:sz w:val="26"/>
        </w:rPr>
        <w:t xml:space="preserve">авления бюджетной отчетности </w:t>
      </w:r>
      <w:r w:rsidR="00280C05">
        <w:rPr>
          <w:b/>
          <w:sz w:val="26"/>
        </w:rPr>
        <w:t>администрации</w:t>
      </w:r>
      <w:r w:rsidR="00BF6D21" w:rsidRPr="000F1822">
        <w:rPr>
          <w:b/>
          <w:bCs/>
          <w:sz w:val="26"/>
          <w:szCs w:val="26"/>
        </w:rPr>
        <w:t xml:space="preserve"> </w:t>
      </w:r>
      <w:r w:rsidR="006E0BB9">
        <w:rPr>
          <w:b/>
          <w:bCs/>
          <w:sz w:val="26"/>
          <w:szCs w:val="26"/>
        </w:rPr>
        <w:t>ЗАТО Солнечный</w:t>
      </w:r>
      <w:r w:rsidR="00BF6D21" w:rsidRPr="000F1822">
        <w:rPr>
          <w:b/>
          <w:bCs/>
          <w:sz w:val="26"/>
          <w:szCs w:val="26"/>
        </w:rPr>
        <w:t>.</w:t>
      </w:r>
    </w:p>
    <w:p w:rsidR="00830B50" w:rsidRPr="00830B50" w:rsidRDefault="00830B50" w:rsidP="00830B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30B50">
        <w:rPr>
          <w:sz w:val="26"/>
          <w:szCs w:val="26"/>
        </w:rPr>
        <w:t xml:space="preserve">Администрация </w:t>
      </w:r>
      <w:r w:rsidR="006E0BB9">
        <w:rPr>
          <w:sz w:val="26"/>
          <w:szCs w:val="26"/>
        </w:rPr>
        <w:t>ЗАТО Солнечный</w:t>
      </w:r>
      <w:r w:rsidRPr="00830B50">
        <w:rPr>
          <w:sz w:val="26"/>
          <w:szCs w:val="26"/>
        </w:rPr>
        <w:t xml:space="preserve"> - исполнительно-распорядительный орган муниципального образования</w:t>
      </w:r>
      <w:r>
        <w:rPr>
          <w:sz w:val="26"/>
          <w:szCs w:val="26"/>
        </w:rPr>
        <w:t>,</w:t>
      </w:r>
      <w:r w:rsidRPr="00830B50">
        <w:rPr>
          <w:sz w:val="26"/>
          <w:szCs w:val="26"/>
        </w:rPr>
        <w:t xml:space="preserve"> надел</w:t>
      </w:r>
      <w:r>
        <w:rPr>
          <w:sz w:val="26"/>
          <w:szCs w:val="26"/>
        </w:rPr>
        <w:t>енный</w:t>
      </w:r>
      <w:r w:rsidRPr="00830B50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r w:rsidR="006E0BB9">
        <w:rPr>
          <w:sz w:val="26"/>
          <w:szCs w:val="26"/>
        </w:rPr>
        <w:t>ЗАТО Солнечный</w:t>
      </w:r>
      <w:r w:rsidRPr="00830B50">
        <w:rPr>
          <w:sz w:val="26"/>
          <w:szCs w:val="26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Тверской области.</w:t>
      </w:r>
    </w:p>
    <w:p w:rsidR="00852766" w:rsidRDefault="00830B5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830B50">
        <w:rPr>
          <w:sz w:val="26"/>
          <w:szCs w:val="26"/>
        </w:rPr>
        <w:t xml:space="preserve">Администрация </w:t>
      </w:r>
      <w:r w:rsidR="006E0BB9">
        <w:rPr>
          <w:sz w:val="26"/>
          <w:szCs w:val="26"/>
        </w:rPr>
        <w:t xml:space="preserve">ЗАТО Солнечный </w:t>
      </w:r>
      <w:r w:rsidR="00852766" w:rsidRPr="000F1822">
        <w:rPr>
          <w:sz w:val="26"/>
          <w:szCs w:val="26"/>
        </w:rPr>
        <w:t xml:space="preserve"> имеет подведомственны</w:t>
      </w:r>
      <w:r>
        <w:rPr>
          <w:sz w:val="26"/>
          <w:szCs w:val="26"/>
        </w:rPr>
        <w:t>е</w:t>
      </w:r>
      <w:r w:rsidR="00852766" w:rsidRPr="000F182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я: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-МКОУ ДОД ДШИ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МКДОУ Детский сад №1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МКОУ СОШ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МКОУ ДОД ДЮСШ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МКУ Дом культуры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МКУ Библиотека ЗАТО Солнечный.</w:t>
      </w:r>
    </w:p>
    <w:p w:rsid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 xml:space="preserve">Бюджетная отчетность </w:t>
      </w:r>
      <w:r>
        <w:rPr>
          <w:bCs/>
          <w:color w:val="000000"/>
          <w:sz w:val="26"/>
          <w:szCs w:val="26"/>
        </w:rPr>
        <w:t xml:space="preserve">Администрации ЗАТО Солнечный </w:t>
      </w:r>
      <w:r w:rsidRPr="00692AFB">
        <w:rPr>
          <w:bCs/>
          <w:color w:val="000000"/>
          <w:sz w:val="26"/>
          <w:szCs w:val="26"/>
        </w:rPr>
        <w:t>за 201</w:t>
      </w:r>
      <w:r>
        <w:rPr>
          <w:bCs/>
          <w:color w:val="000000"/>
          <w:sz w:val="26"/>
          <w:szCs w:val="26"/>
        </w:rPr>
        <w:t xml:space="preserve">7 </w:t>
      </w:r>
      <w:r w:rsidRPr="00692AFB">
        <w:rPr>
          <w:bCs/>
          <w:color w:val="000000"/>
          <w:sz w:val="26"/>
          <w:szCs w:val="26"/>
        </w:rPr>
        <w:t xml:space="preserve">год представлена в </w:t>
      </w:r>
      <w:r>
        <w:rPr>
          <w:bCs/>
          <w:color w:val="000000"/>
          <w:sz w:val="26"/>
          <w:szCs w:val="26"/>
        </w:rPr>
        <w:t xml:space="preserve">Ревизионную комиссию ЗАТО Солнечный 22.03.2018 </w:t>
      </w:r>
      <w:r w:rsidRPr="00692AFB">
        <w:rPr>
          <w:bCs/>
          <w:color w:val="000000"/>
          <w:sz w:val="26"/>
          <w:szCs w:val="26"/>
        </w:rPr>
        <w:t>г</w:t>
      </w:r>
      <w:r>
        <w:rPr>
          <w:bCs/>
          <w:color w:val="000000"/>
          <w:sz w:val="26"/>
          <w:szCs w:val="26"/>
        </w:rPr>
        <w:t>о</w:t>
      </w:r>
      <w:r w:rsidRPr="00692AFB">
        <w:rPr>
          <w:bCs/>
          <w:color w:val="000000"/>
          <w:sz w:val="26"/>
          <w:szCs w:val="26"/>
        </w:rPr>
        <w:t>да, в установленный срок.</w:t>
      </w:r>
    </w:p>
    <w:p w:rsidR="00692AFB" w:rsidRPr="00692AFB" w:rsidRDefault="00692AFB" w:rsidP="00F45832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 xml:space="preserve">Согласно п.11.1 Инструкции </w:t>
      </w:r>
      <w:r w:rsidR="00F45832">
        <w:rPr>
          <w:bCs/>
          <w:color w:val="000000"/>
          <w:sz w:val="26"/>
          <w:szCs w:val="26"/>
        </w:rPr>
        <w:t>№</w:t>
      </w:r>
      <w:r w:rsidRPr="00692AFB">
        <w:rPr>
          <w:bCs/>
          <w:color w:val="000000"/>
          <w:sz w:val="26"/>
          <w:szCs w:val="26"/>
        </w:rPr>
        <w:t>19</w:t>
      </w:r>
      <w:r>
        <w:rPr>
          <w:bCs/>
          <w:color w:val="000000"/>
          <w:sz w:val="26"/>
          <w:szCs w:val="26"/>
        </w:rPr>
        <w:t>1</w:t>
      </w:r>
      <w:r w:rsidRPr="00692AFB">
        <w:rPr>
          <w:bCs/>
          <w:color w:val="000000"/>
          <w:sz w:val="26"/>
          <w:szCs w:val="26"/>
        </w:rPr>
        <w:t>н в состав бюджетной отчетности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 xml:space="preserve">для главного распорядителя, распорядителя, получателя бюджетных средств, главного администратора, администратора доходов бюджета включаются и </w:t>
      </w:r>
      <w:r w:rsidR="00F45832">
        <w:rPr>
          <w:bCs/>
          <w:color w:val="000000"/>
          <w:sz w:val="26"/>
          <w:szCs w:val="26"/>
        </w:rPr>
        <w:t xml:space="preserve">Администрацией ЗАТО Солнечный </w:t>
      </w:r>
      <w:r w:rsidRPr="00692AFB">
        <w:rPr>
          <w:bCs/>
          <w:color w:val="000000"/>
          <w:sz w:val="26"/>
          <w:szCs w:val="26"/>
        </w:rPr>
        <w:t xml:space="preserve">представлены следующие формы отчетов: </w:t>
      </w:r>
    </w:p>
    <w:p w:rsidR="00692AFB" w:rsidRP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-справка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 xml:space="preserve">по заключению счетов бюджетного </w:t>
      </w:r>
      <w:r w:rsidR="00F45832" w:rsidRPr="00692AFB">
        <w:rPr>
          <w:bCs/>
          <w:color w:val="000000"/>
          <w:sz w:val="26"/>
          <w:szCs w:val="26"/>
        </w:rPr>
        <w:t>учёта</w:t>
      </w:r>
      <w:r w:rsidRPr="00692AFB">
        <w:rPr>
          <w:bCs/>
          <w:color w:val="000000"/>
          <w:sz w:val="26"/>
          <w:szCs w:val="26"/>
        </w:rPr>
        <w:t xml:space="preserve"> </w:t>
      </w:r>
      <w:r w:rsidR="00F45832" w:rsidRPr="00692AFB">
        <w:rPr>
          <w:bCs/>
          <w:color w:val="000000"/>
          <w:sz w:val="26"/>
          <w:szCs w:val="26"/>
        </w:rPr>
        <w:t>отчётного</w:t>
      </w:r>
      <w:r w:rsidRPr="00692AFB">
        <w:rPr>
          <w:bCs/>
          <w:color w:val="000000"/>
          <w:sz w:val="26"/>
          <w:szCs w:val="26"/>
        </w:rPr>
        <w:t xml:space="preserve"> финансового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>года (ф. 0503110);</w:t>
      </w:r>
    </w:p>
    <w:p w:rsidR="00692AFB" w:rsidRP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</w:t>
      </w:r>
      <w:r w:rsidR="00F45832" w:rsidRPr="00692AFB">
        <w:rPr>
          <w:bCs/>
          <w:color w:val="000000"/>
          <w:sz w:val="26"/>
          <w:szCs w:val="26"/>
        </w:rPr>
        <w:t>отчёт</w:t>
      </w:r>
      <w:r w:rsidRPr="00692AFB">
        <w:rPr>
          <w:bCs/>
          <w:color w:val="000000"/>
          <w:sz w:val="26"/>
          <w:szCs w:val="26"/>
        </w:rPr>
        <w:t xml:space="preserve"> о финансовых результатах деятельности (ф. 0503121);</w:t>
      </w:r>
    </w:p>
    <w:p w:rsidR="00692AFB" w:rsidRP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-отчет о движении денежных средств (</w:t>
      </w:r>
      <w:r w:rsidR="00F45832">
        <w:rPr>
          <w:bCs/>
          <w:color w:val="000000"/>
          <w:sz w:val="26"/>
          <w:szCs w:val="26"/>
        </w:rPr>
        <w:t xml:space="preserve">ф. </w:t>
      </w:r>
      <w:r w:rsidRPr="00692AFB">
        <w:rPr>
          <w:bCs/>
          <w:color w:val="000000"/>
          <w:sz w:val="26"/>
          <w:szCs w:val="26"/>
        </w:rPr>
        <w:t>0503123);</w:t>
      </w:r>
    </w:p>
    <w:p w:rsidR="00692AFB" w:rsidRP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</w:t>
      </w:r>
      <w:r w:rsidR="00F45832" w:rsidRPr="00692AFB">
        <w:rPr>
          <w:bCs/>
          <w:color w:val="000000"/>
          <w:sz w:val="26"/>
          <w:szCs w:val="26"/>
        </w:rPr>
        <w:t>отчёт</w:t>
      </w:r>
      <w:r w:rsidRPr="00692AFB">
        <w:rPr>
          <w:bCs/>
          <w:color w:val="000000"/>
          <w:sz w:val="26"/>
          <w:szCs w:val="26"/>
        </w:rPr>
        <w:t xml:space="preserve"> об исполнении бюджета главного распорядителя, распорядителя, п</w:t>
      </w:r>
      <w:r w:rsidR="00F45832">
        <w:rPr>
          <w:bCs/>
          <w:color w:val="000000"/>
          <w:sz w:val="26"/>
          <w:szCs w:val="26"/>
        </w:rPr>
        <w:t>о</w:t>
      </w:r>
      <w:r w:rsidRPr="00692AFB">
        <w:rPr>
          <w:bCs/>
          <w:color w:val="000000"/>
          <w:sz w:val="26"/>
          <w:szCs w:val="26"/>
        </w:rPr>
        <w:t>лучателя бюджетных средств, главного администратора, администратора источников финансирования дефицита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>бюджета, главного администратора, администратора доходов бюджета (ф. 0503127);</w:t>
      </w:r>
    </w:p>
    <w:p w:rsidR="00692AFB" w:rsidRP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-отчет о бюджетных обязательствах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>(ф. 0503128);</w:t>
      </w:r>
    </w:p>
    <w:p w:rsidR="00692AFB" w:rsidRP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-баланс главного распорядителя, распорядителя, получателя бюджетных с</w:t>
      </w:r>
      <w:r w:rsidR="00F45832">
        <w:rPr>
          <w:bCs/>
          <w:color w:val="000000"/>
          <w:sz w:val="26"/>
          <w:szCs w:val="26"/>
        </w:rPr>
        <w:t>р</w:t>
      </w:r>
      <w:r w:rsidRPr="00692AFB">
        <w:rPr>
          <w:bCs/>
          <w:color w:val="000000"/>
          <w:sz w:val="26"/>
          <w:szCs w:val="26"/>
        </w:rPr>
        <w:t>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692AFB" w:rsidRDefault="00692AFB" w:rsidP="00692AF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 w:rsidRPr="00692AFB">
        <w:rPr>
          <w:bCs/>
          <w:color w:val="000000"/>
          <w:sz w:val="26"/>
          <w:szCs w:val="26"/>
        </w:rPr>
        <w:t>-пояснительна</w:t>
      </w:r>
      <w:r w:rsidR="00F45832">
        <w:rPr>
          <w:bCs/>
          <w:color w:val="000000"/>
          <w:sz w:val="26"/>
          <w:szCs w:val="26"/>
        </w:rPr>
        <w:t xml:space="preserve">я </w:t>
      </w:r>
      <w:r w:rsidRPr="00692AFB">
        <w:rPr>
          <w:bCs/>
          <w:color w:val="000000"/>
          <w:sz w:val="26"/>
          <w:szCs w:val="26"/>
        </w:rPr>
        <w:t>записка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 xml:space="preserve">(ф. 0503160) с прилагаемыми формами </w:t>
      </w:r>
      <w:r w:rsidR="0070082D">
        <w:rPr>
          <w:bCs/>
          <w:color w:val="000000"/>
          <w:sz w:val="26"/>
          <w:szCs w:val="26"/>
        </w:rPr>
        <w:t xml:space="preserve">0503161, </w:t>
      </w:r>
      <w:r w:rsidRPr="00692AFB">
        <w:rPr>
          <w:bCs/>
          <w:color w:val="000000"/>
          <w:sz w:val="26"/>
          <w:szCs w:val="26"/>
        </w:rPr>
        <w:t xml:space="preserve">0503164, </w:t>
      </w:r>
      <w:r w:rsidR="009236BA">
        <w:rPr>
          <w:bCs/>
          <w:color w:val="000000"/>
          <w:sz w:val="26"/>
          <w:szCs w:val="26"/>
        </w:rPr>
        <w:t xml:space="preserve">0503166, </w:t>
      </w:r>
      <w:r w:rsidRPr="00692AFB">
        <w:rPr>
          <w:bCs/>
          <w:color w:val="000000"/>
          <w:sz w:val="26"/>
          <w:szCs w:val="26"/>
        </w:rPr>
        <w:t>0503168,</w:t>
      </w:r>
      <w:r w:rsidR="00F45832">
        <w:rPr>
          <w:bCs/>
          <w:color w:val="000000"/>
          <w:sz w:val="26"/>
          <w:szCs w:val="26"/>
        </w:rPr>
        <w:t xml:space="preserve"> </w:t>
      </w:r>
      <w:r w:rsidRPr="00692AFB">
        <w:rPr>
          <w:bCs/>
          <w:color w:val="000000"/>
          <w:sz w:val="26"/>
          <w:szCs w:val="26"/>
        </w:rPr>
        <w:t>0</w:t>
      </w:r>
      <w:r w:rsidR="00F45832">
        <w:rPr>
          <w:bCs/>
          <w:color w:val="000000"/>
          <w:sz w:val="26"/>
          <w:szCs w:val="26"/>
        </w:rPr>
        <w:t>5</w:t>
      </w:r>
      <w:r w:rsidRPr="00692AFB">
        <w:rPr>
          <w:bCs/>
          <w:color w:val="000000"/>
          <w:sz w:val="26"/>
          <w:szCs w:val="26"/>
        </w:rPr>
        <w:t xml:space="preserve">03169, 0503173, </w:t>
      </w:r>
      <w:r w:rsidR="00F45832">
        <w:rPr>
          <w:bCs/>
          <w:color w:val="000000"/>
          <w:sz w:val="26"/>
          <w:szCs w:val="26"/>
        </w:rPr>
        <w:t xml:space="preserve">0503175, </w:t>
      </w:r>
      <w:r w:rsidRPr="00692AFB">
        <w:rPr>
          <w:bCs/>
          <w:color w:val="000000"/>
          <w:sz w:val="26"/>
          <w:szCs w:val="26"/>
        </w:rPr>
        <w:t>0503177</w:t>
      </w:r>
      <w:r w:rsidR="0077765B">
        <w:rPr>
          <w:bCs/>
          <w:color w:val="000000"/>
          <w:sz w:val="26"/>
          <w:szCs w:val="26"/>
        </w:rPr>
        <w:t>, 0503178</w:t>
      </w:r>
      <w:r w:rsidR="00F45832">
        <w:rPr>
          <w:bCs/>
          <w:color w:val="000000"/>
          <w:sz w:val="26"/>
          <w:szCs w:val="26"/>
        </w:rPr>
        <w:t>.</w:t>
      </w:r>
    </w:p>
    <w:p w:rsidR="0077765B" w:rsidRDefault="0077765B" w:rsidP="0077765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составе пояснительной записки не представлены таблицы №1,2,3,4,5,6,7, ф. 0503162 «</w:t>
      </w:r>
      <w:r w:rsidRPr="0077765B">
        <w:rPr>
          <w:bCs/>
          <w:color w:val="000000"/>
          <w:sz w:val="26"/>
          <w:szCs w:val="26"/>
        </w:rPr>
        <w:t>Сведения о результатах деятельности</w:t>
      </w:r>
      <w:r>
        <w:rPr>
          <w:bCs/>
          <w:color w:val="000000"/>
          <w:sz w:val="26"/>
          <w:szCs w:val="26"/>
        </w:rPr>
        <w:t>», ф. 0503163 «</w:t>
      </w:r>
      <w:r w:rsidRPr="0077765B">
        <w:rPr>
          <w:bCs/>
          <w:color w:val="000000"/>
          <w:sz w:val="26"/>
          <w:szCs w:val="26"/>
        </w:rPr>
        <w:t>Сведения об изменениях бюджетной росписи главного распорядителя бюджетных средств</w:t>
      </w:r>
      <w:r>
        <w:rPr>
          <w:bCs/>
          <w:color w:val="000000"/>
          <w:sz w:val="26"/>
          <w:szCs w:val="26"/>
        </w:rPr>
        <w:t xml:space="preserve">», </w:t>
      </w:r>
      <w:r w:rsidR="00A561F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ф. 0503174 «</w:t>
      </w:r>
      <w:r w:rsidRPr="0077765B">
        <w:rPr>
          <w:bCs/>
          <w:color w:val="000000"/>
          <w:sz w:val="26"/>
          <w:szCs w:val="26"/>
        </w:rPr>
        <w:t>Сведения</w:t>
      </w:r>
      <w:r>
        <w:rPr>
          <w:bCs/>
          <w:color w:val="000000"/>
          <w:sz w:val="26"/>
          <w:szCs w:val="26"/>
        </w:rPr>
        <w:t xml:space="preserve"> </w:t>
      </w:r>
      <w:r w:rsidRPr="0077765B">
        <w:rPr>
          <w:bCs/>
          <w:color w:val="000000"/>
          <w:sz w:val="26"/>
          <w:szCs w:val="26"/>
        </w:rPr>
        <w:t>о доходах бюджета от перечисления части прибыли</w:t>
      </w:r>
      <w:r>
        <w:rPr>
          <w:bCs/>
          <w:color w:val="000000"/>
          <w:sz w:val="26"/>
          <w:szCs w:val="26"/>
        </w:rPr>
        <w:t xml:space="preserve"> </w:t>
      </w:r>
      <w:r w:rsidRPr="0077765B">
        <w:rPr>
          <w:bCs/>
          <w:color w:val="000000"/>
          <w:sz w:val="26"/>
          <w:szCs w:val="26"/>
        </w:rPr>
        <w:t>(дивидендов) государственных (муниципальных) унитарных</w:t>
      </w:r>
      <w:r>
        <w:rPr>
          <w:bCs/>
          <w:color w:val="000000"/>
          <w:sz w:val="26"/>
          <w:szCs w:val="26"/>
        </w:rPr>
        <w:t xml:space="preserve"> </w:t>
      </w:r>
      <w:r w:rsidRPr="0077765B">
        <w:rPr>
          <w:bCs/>
          <w:color w:val="000000"/>
          <w:sz w:val="26"/>
          <w:szCs w:val="26"/>
        </w:rPr>
        <w:t>предприятий, иных организаций с государственным</w:t>
      </w:r>
      <w:r>
        <w:rPr>
          <w:bCs/>
          <w:color w:val="000000"/>
          <w:sz w:val="26"/>
          <w:szCs w:val="26"/>
        </w:rPr>
        <w:t xml:space="preserve"> </w:t>
      </w:r>
      <w:r w:rsidRPr="0077765B">
        <w:rPr>
          <w:bCs/>
          <w:color w:val="000000"/>
          <w:sz w:val="26"/>
          <w:szCs w:val="26"/>
        </w:rPr>
        <w:t>участием в капитале</w:t>
      </w:r>
      <w:r>
        <w:rPr>
          <w:bCs/>
          <w:color w:val="000000"/>
          <w:sz w:val="26"/>
          <w:szCs w:val="26"/>
        </w:rPr>
        <w:t>»</w:t>
      </w:r>
      <w:r w:rsidR="00082A6B">
        <w:rPr>
          <w:bCs/>
          <w:color w:val="000000"/>
          <w:sz w:val="26"/>
          <w:szCs w:val="26"/>
        </w:rPr>
        <w:t>.</w:t>
      </w:r>
    </w:p>
    <w:p w:rsidR="00082A6B" w:rsidRDefault="00082A6B" w:rsidP="0077765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соответствии с п.8 Приказа Минфина №191н, в случае, если все показатели, предусмотренные формой бюджетной отчетности, не имеют числового значения, такая форма отчетности не представляется и в составе бюджетной отчетности за отчетный период не представляется, а в пояснительной записке указывается, какие формы не имеют числовые значения. Согласно пояснительной записки ф 0503125 </w:t>
      </w:r>
      <w:r w:rsidR="0072095B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С</w:t>
      </w:r>
      <w:r w:rsidRPr="00082A6B">
        <w:rPr>
          <w:bCs/>
          <w:color w:val="000000"/>
          <w:sz w:val="26"/>
          <w:szCs w:val="26"/>
        </w:rPr>
        <w:t>правка по консолидируемым расчетам</w:t>
      </w:r>
      <w:r w:rsidR="0072095B">
        <w:rPr>
          <w:bCs/>
          <w:color w:val="000000"/>
          <w:sz w:val="26"/>
          <w:szCs w:val="26"/>
        </w:rPr>
        <w:t>»</w:t>
      </w:r>
      <w:r w:rsidRPr="00082A6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не имеет числового значения.</w:t>
      </w:r>
    </w:p>
    <w:p w:rsidR="00082A6B" w:rsidRPr="0077765B" w:rsidRDefault="00082A6B" w:rsidP="0077765B">
      <w:pPr>
        <w:pStyle w:val="a3"/>
        <w:tabs>
          <w:tab w:val="left" w:pos="4155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Бюджетная отчетность составлена нарастающим итогом с начала года в рублях, что соответствует предъявленным требованиям.</w:t>
      </w:r>
    </w:p>
    <w:p w:rsidR="00C55525" w:rsidRPr="00C55525" w:rsidRDefault="00EE7A4B" w:rsidP="00C55525">
      <w:pPr>
        <w:pStyle w:val="a3"/>
        <w:tabs>
          <w:tab w:val="left" w:pos="4155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0F1822">
        <w:rPr>
          <w:b/>
          <w:bCs/>
          <w:color w:val="000000"/>
          <w:sz w:val="26"/>
          <w:szCs w:val="26"/>
        </w:rPr>
        <w:t>2.</w:t>
      </w:r>
      <w:r w:rsidR="00082A6B">
        <w:rPr>
          <w:b/>
          <w:bCs/>
          <w:color w:val="000000"/>
          <w:sz w:val="26"/>
          <w:szCs w:val="26"/>
        </w:rPr>
        <w:t xml:space="preserve"> </w:t>
      </w:r>
      <w:r w:rsidR="00C55525" w:rsidRPr="00C55525">
        <w:rPr>
          <w:b/>
          <w:bCs/>
          <w:color w:val="000000"/>
          <w:sz w:val="26"/>
          <w:szCs w:val="26"/>
        </w:rPr>
        <w:t xml:space="preserve">Проверка соотношения между показателями </w:t>
      </w:r>
      <w:r w:rsidR="00BA12C8">
        <w:rPr>
          <w:b/>
          <w:bCs/>
          <w:color w:val="000000"/>
          <w:sz w:val="26"/>
          <w:szCs w:val="26"/>
        </w:rPr>
        <w:t xml:space="preserve">отдельных </w:t>
      </w:r>
      <w:r w:rsidR="00C55525" w:rsidRPr="00C55525">
        <w:rPr>
          <w:b/>
          <w:bCs/>
          <w:color w:val="000000"/>
          <w:sz w:val="26"/>
          <w:szCs w:val="26"/>
        </w:rPr>
        <w:t>форм бюджетной отчетности.</w:t>
      </w:r>
    </w:p>
    <w:p w:rsidR="00E23E45" w:rsidRDefault="00E23E45" w:rsidP="000F1822">
      <w:pPr>
        <w:ind w:firstLine="709"/>
        <w:jc w:val="both"/>
        <w:rPr>
          <w:sz w:val="26"/>
          <w:szCs w:val="26"/>
        </w:rPr>
      </w:pPr>
      <w:r w:rsidRPr="00FA04D1">
        <w:rPr>
          <w:sz w:val="26"/>
          <w:szCs w:val="26"/>
        </w:rPr>
        <w:t xml:space="preserve">Валюта баланса </w:t>
      </w:r>
      <w:r w:rsidR="00FA04D1">
        <w:rPr>
          <w:sz w:val="26"/>
          <w:szCs w:val="26"/>
        </w:rPr>
        <w:t xml:space="preserve"> по бюджетной деятельности </w:t>
      </w:r>
      <w:r w:rsidRPr="00FA04D1">
        <w:rPr>
          <w:sz w:val="26"/>
          <w:szCs w:val="26"/>
        </w:rPr>
        <w:t>на начало 201</w:t>
      </w:r>
      <w:r w:rsidR="00536A4E">
        <w:rPr>
          <w:sz w:val="26"/>
          <w:szCs w:val="26"/>
        </w:rPr>
        <w:t>7</w:t>
      </w:r>
      <w:r w:rsidRPr="00FA04D1">
        <w:rPr>
          <w:sz w:val="26"/>
          <w:szCs w:val="26"/>
        </w:rPr>
        <w:t xml:space="preserve"> года отражена </w:t>
      </w:r>
      <w:r w:rsidR="00327CC1" w:rsidRPr="00FA04D1">
        <w:rPr>
          <w:sz w:val="26"/>
          <w:szCs w:val="26"/>
        </w:rPr>
        <w:t xml:space="preserve">в сводной отчетности </w:t>
      </w:r>
      <w:r w:rsidRPr="00FA04D1">
        <w:rPr>
          <w:sz w:val="26"/>
          <w:szCs w:val="26"/>
        </w:rPr>
        <w:t xml:space="preserve">в сумме </w:t>
      </w:r>
      <w:r w:rsidR="00536A4E">
        <w:rPr>
          <w:sz w:val="26"/>
          <w:szCs w:val="26"/>
        </w:rPr>
        <w:t>173931461,03</w:t>
      </w:r>
      <w:r w:rsidR="00766460" w:rsidRPr="00FA04D1">
        <w:rPr>
          <w:sz w:val="26"/>
          <w:szCs w:val="26"/>
        </w:rPr>
        <w:t xml:space="preserve"> </w:t>
      </w:r>
      <w:r w:rsidRPr="00FA04D1">
        <w:rPr>
          <w:sz w:val="26"/>
          <w:szCs w:val="26"/>
        </w:rPr>
        <w:t>руб.</w:t>
      </w:r>
      <w:r w:rsidR="00262DE3">
        <w:rPr>
          <w:sz w:val="26"/>
          <w:szCs w:val="26"/>
        </w:rPr>
        <w:t xml:space="preserve">. </w:t>
      </w:r>
      <w:r w:rsidR="00CA5FC5">
        <w:rPr>
          <w:sz w:val="26"/>
          <w:szCs w:val="26"/>
        </w:rPr>
        <w:t>Н</w:t>
      </w:r>
      <w:r w:rsidRPr="00FA04D1">
        <w:rPr>
          <w:sz w:val="26"/>
          <w:szCs w:val="26"/>
        </w:rPr>
        <w:t>а конец 201</w:t>
      </w:r>
      <w:r w:rsidR="00536A4E">
        <w:rPr>
          <w:sz w:val="26"/>
          <w:szCs w:val="26"/>
        </w:rPr>
        <w:t>7</w:t>
      </w:r>
      <w:r w:rsidRPr="00FA04D1">
        <w:rPr>
          <w:sz w:val="26"/>
          <w:szCs w:val="26"/>
        </w:rPr>
        <w:t xml:space="preserve"> года валюта баланса составила </w:t>
      </w:r>
      <w:r w:rsidR="00536A4E">
        <w:rPr>
          <w:sz w:val="26"/>
          <w:szCs w:val="26"/>
        </w:rPr>
        <w:t>221145130,84</w:t>
      </w:r>
      <w:r w:rsidR="00766460" w:rsidRPr="00FA04D1">
        <w:rPr>
          <w:sz w:val="26"/>
          <w:szCs w:val="26"/>
        </w:rPr>
        <w:t xml:space="preserve"> </w:t>
      </w:r>
      <w:r w:rsidRPr="00FA04D1">
        <w:rPr>
          <w:sz w:val="26"/>
          <w:szCs w:val="26"/>
        </w:rPr>
        <w:t xml:space="preserve">руб., что на </w:t>
      </w:r>
      <w:r w:rsidR="00536A4E">
        <w:rPr>
          <w:sz w:val="26"/>
          <w:szCs w:val="26"/>
        </w:rPr>
        <w:t>47213669,81</w:t>
      </w:r>
      <w:r w:rsidRPr="00FA04D1">
        <w:rPr>
          <w:sz w:val="26"/>
          <w:szCs w:val="26"/>
        </w:rPr>
        <w:t xml:space="preserve"> руб. </w:t>
      </w:r>
      <w:r w:rsidR="00536A4E">
        <w:rPr>
          <w:sz w:val="26"/>
          <w:szCs w:val="26"/>
        </w:rPr>
        <w:t>бол</w:t>
      </w:r>
      <w:r w:rsidR="008D03CF">
        <w:rPr>
          <w:sz w:val="26"/>
          <w:szCs w:val="26"/>
        </w:rPr>
        <w:t>ь</w:t>
      </w:r>
      <w:r w:rsidRPr="00FA04D1">
        <w:rPr>
          <w:sz w:val="26"/>
          <w:szCs w:val="26"/>
        </w:rPr>
        <w:t>ше, чем на начало года</w:t>
      </w:r>
      <w:r w:rsidR="008D03CF">
        <w:rPr>
          <w:sz w:val="26"/>
          <w:szCs w:val="26"/>
        </w:rPr>
        <w:t>, указанн</w:t>
      </w:r>
      <w:r w:rsidR="00475273">
        <w:rPr>
          <w:sz w:val="26"/>
          <w:szCs w:val="26"/>
        </w:rPr>
        <w:t>ая</w:t>
      </w:r>
      <w:r w:rsidR="00632E4F">
        <w:rPr>
          <w:sz w:val="26"/>
          <w:szCs w:val="26"/>
        </w:rPr>
        <w:t xml:space="preserve"> в балансе</w:t>
      </w:r>
      <w:r w:rsidRPr="00FA04D1">
        <w:rPr>
          <w:sz w:val="26"/>
          <w:szCs w:val="26"/>
        </w:rPr>
        <w:t xml:space="preserve">.  </w:t>
      </w:r>
    </w:p>
    <w:p w:rsidR="00536A4E" w:rsidRDefault="0072095B" w:rsidP="000F1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 «Нефинансовые активы» ф. 0503130 «Б</w:t>
      </w:r>
      <w:r w:rsidRPr="0072095B">
        <w:rPr>
          <w:sz w:val="26"/>
          <w:szCs w:val="26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6"/>
          <w:szCs w:val="26"/>
        </w:rPr>
        <w:t>» подтверждается данными ф. 0503168 «Сведения о движении нефинансовых активов».</w:t>
      </w:r>
    </w:p>
    <w:p w:rsidR="0072095B" w:rsidRDefault="0072095B" w:rsidP="000F1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2 «Финансовые активы»</w:t>
      </w:r>
      <w:r w:rsidR="00EF64F8">
        <w:rPr>
          <w:sz w:val="26"/>
          <w:szCs w:val="26"/>
        </w:rPr>
        <w:t xml:space="preserve"> ф. 0503130 «Б</w:t>
      </w:r>
      <w:r w:rsidR="00EF64F8" w:rsidRPr="00EF64F8">
        <w:rPr>
          <w:sz w:val="26"/>
          <w:szCs w:val="26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EF64F8">
        <w:rPr>
          <w:sz w:val="26"/>
          <w:szCs w:val="26"/>
        </w:rPr>
        <w:t>» подтверждается данными ф. 0503169 «Сведения по дебиторской задолженности».</w:t>
      </w:r>
    </w:p>
    <w:p w:rsidR="00EF64F8" w:rsidRDefault="00EF64F8" w:rsidP="000F1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3 «Обязательства ф. 0503130 «Б</w:t>
      </w:r>
      <w:r w:rsidRPr="00EF64F8">
        <w:rPr>
          <w:sz w:val="26"/>
          <w:szCs w:val="26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6"/>
          <w:szCs w:val="26"/>
        </w:rPr>
        <w:t>» подтверждается данными ф. 0503169 «Сведения по кредиторской задолженности».</w:t>
      </w:r>
    </w:p>
    <w:p w:rsidR="008D67EF" w:rsidRDefault="008D67EF" w:rsidP="000F1822">
      <w:pPr>
        <w:ind w:firstLine="709"/>
        <w:jc w:val="both"/>
        <w:rPr>
          <w:sz w:val="26"/>
          <w:szCs w:val="26"/>
        </w:rPr>
      </w:pPr>
      <w:r w:rsidRPr="008D67EF">
        <w:rPr>
          <w:sz w:val="26"/>
          <w:szCs w:val="26"/>
        </w:rPr>
        <w:t>Строка 625 (графа 6 - графа 3)</w:t>
      </w:r>
      <w:r w:rsidRPr="008D67EF">
        <w:t xml:space="preserve"> </w:t>
      </w:r>
      <w:r w:rsidRPr="008D67EF">
        <w:rPr>
          <w:sz w:val="26"/>
          <w:szCs w:val="26"/>
        </w:rPr>
        <w:t>ф.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6"/>
          <w:szCs w:val="26"/>
        </w:rPr>
        <w:t xml:space="preserve"> подтверждена данными строки </w:t>
      </w:r>
      <w:r w:rsidRPr="008D67EF">
        <w:rPr>
          <w:sz w:val="26"/>
          <w:szCs w:val="26"/>
        </w:rPr>
        <w:t>280 графы 4</w:t>
      </w:r>
      <w:r>
        <w:rPr>
          <w:sz w:val="26"/>
          <w:szCs w:val="26"/>
        </w:rPr>
        <w:t xml:space="preserve"> ф. 0503121 «Отчет о финансовых результатах деятельности»</w:t>
      </w:r>
    </w:p>
    <w:p w:rsidR="008D67EF" w:rsidRDefault="008D67EF" w:rsidP="000F1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Строка </w:t>
      </w:r>
      <w:r w:rsidRPr="008D67EF">
        <w:rPr>
          <w:sz w:val="26"/>
          <w:szCs w:val="26"/>
        </w:rPr>
        <w:t>410 графы 4</w:t>
      </w:r>
      <w:r w:rsidRPr="008D67EF">
        <w:t xml:space="preserve"> </w:t>
      </w:r>
      <w:r w:rsidRPr="008D67EF">
        <w:rPr>
          <w:sz w:val="26"/>
          <w:szCs w:val="26"/>
        </w:rPr>
        <w:t>ф. 0503121 «Отчет о финансовых результатах деятельности»</w:t>
      </w:r>
      <w:r>
        <w:rPr>
          <w:sz w:val="26"/>
          <w:szCs w:val="26"/>
        </w:rPr>
        <w:t xml:space="preserve"> соответствует</w:t>
      </w:r>
      <w:r w:rsidR="00A3726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D67EF">
        <w:rPr>
          <w:sz w:val="26"/>
          <w:szCs w:val="26"/>
        </w:rPr>
        <w:t>Строка по счету 1 210 02 000 графы 2 разд. 1 + строка по счету 1 210 04 000 графы 2 разд. 1 - строка по счету 1 304 05 000 графы 3 разд. 1</w:t>
      </w:r>
      <w:r w:rsidR="00A37266">
        <w:rPr>
          <w:sz w:val="26"/>
          <w:szCs w:val="26"/>
        </w:rPr>
        <w:t xml:space="preserve"> ф. 0503110 «С</w:t>
      </w:r>
      <w:r w:rsidR="00A37266" w:rsidRPr="00A37266">
        <w:rPr>
          <w:sz w:val="26"/>
          <w:szCs w:val="26"/>
        </w:rPr>
        <w:t>правка по заключению счетов бюджетного учёта отчётного финансового года</w:t>
      </w:r>
      <w:r w:rsidR="00A37266">
        <w:rPr>
          <w:sz w:val="26"/>
          <w:szCs w:val="26"/>
        </w:rPr>
        <w:t>».</w:t>
      </w:r>
    </w:p>
    <w:p w:rsidR="00D9259D" w:rsidRDefault="00954F68" w:rsidP="000F1822">
      <w:pPr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В ходе проверки сопоставлены показатели дебиторской и кредиторской</w:t>
      </w:r>
      <w:r w:rsidR="00F15A6B" w:rsidRPr="000F1822">
        <w:rPr>
          <w:sz w:val="26"/>
          <w:szCs w:val="26"/>
        </w:rPr>
        <w:t xml:space="preserve"> задолженности по данным сводного отчета</w:t>
      </w:r>
      <w:r w:rsidRPr="000F1822">
        <w:rPr>
          <w:sz w:val="26"/>
          <w:szCs w:val="26"/>
        </w:rPr>
        <w:t xml:space="preserve"> </w:t>
      </w:r>
      <w:r w:rsidR="00F15A6B" w:rsidRPr="000F1822">
        <w:rPr>
          <w:sz w:val="26"/>
          <w:szCs w:val="26"/>
        </w:rPr>
        <w:t>«Сведения о дебиторской и кредиторской задолженности» (ф.</w:t>
      </w:r>
      <w:r w:rsidRPr="000F1822">
        <w:rPr>
          <w:sz w:val="26"/>
          <w:szCs w:val="26"/>
        </w:rPr>
        <w:t xml:space="preserve"> 0503169</w:t>
      </w:r>
      <w:r w:rsidR="00F15A6B" w:rsidRPr="000F1822">
        <w:rPr>
          <w:sz w:val="26"/>
          <w:szCs w:val="26"/>
        </w:rPr>
        <w:t>)</w:t>
      </w:r>
      <w:r w:rsidRPr="000F1822">
        <w:rPr>
          <w:sz w:val="26"/>
          <w:szCs w:val="26"/>
        </w:rPr>
        <w:t xml:space="preserve"> с данными баланса</w:t>
      </w:r>
      <w:r w:rsidR="00264C75" w:rsidRPr="000F1822">
        <w:rPr>
          <w:sz w:val="26"/>
          <w:szCs w:val="26"/>
        </w:rPr>
        <w:t xml:space="preserve"> (ф. 0503130) </w:t>
      </w:r>
      <w:r w:rsidRPr="000F1822">
        <w:rPr>
          <w:sz w:val="26"/>
          <w:szCs w:val="26"/>
        </w:rPr>
        <w:t xml:space="preserve">по счетам 020500000; 020600000; 020800000; </w:t>
      </w:r>
      <w:r w:rsidR="00264C75" w:rsidRPr="000F1822">
        <w:rPr>
          <w:sz w:val="26"/>
          <w:szCs w:val="26"/>
        </w:rPr>
        <w:t xml:space="preserve">021000000; </w:t>
      </w:r>
      <w:r w:rsidRPr="000F1822">
        <w:rPr>
          <w:sz w:val="26"/>
          <w:szCs w:val="26"/>
        </w:rPr>
        <w:t xml:space="preserve">030200000; </w:t>
      </w:r>
      <w:r w:rsidR="00D9259D">
        <w:rPr>
          <w:sz w:val="26"/>
          <w:szCs w:val="26"/>
        </w:rPr>
        <w:t xml:space="preserve">030300000; </w:t>
      </w:r>
      <w:r w:rsidRPr="000F1822">
        <w:rPr>
          <w:sz w:val="26"/>
          <w:szCs w:val="26"/>
        </w:rPr>
        <w:t>030400000</w:t>
      </w:r>
      <w:r w:rsidR="00264C75" w:rsidRPr="000F1822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 xml:space="preserve"> расхождений не установлено.</w:t>
      </w:r>
      <w:r w:rsidR="00A01FFD">
        <w:rPr>
          <w:sz w:val="26"/>
          <w:szCs w:val="26"/>
        </w:rPr>
        <w:t xml:space="preserve"> </w:t>
      </w:r>
    </w:p>
    <w:p w:rsidR="004054C6" w:rsidRPr="000F1822" w:rsidRDefault="004054C6" w:rsidP="000F1822">
      <w:pPr>
        <w:ind w:firstLine="709"/>
        <w:jc w:val="both"/>
        <w:rPr>
          <w:color w:val="000000"/>
          <w:sz w:val="26"/>
          <w:szCs w:val="26"/>
        </w:rPr>
      </w:pPr>
      <w:r w:rsidRPr="000F1822">
        <w:rPr>
          <w:color w:val="000000"/>
          <w:sz w:val="26"/>
          <w:szCs w:val="26"/>
        </w:rPr>
        <w:t>Сверкой</w:t>
      </w:r>
      <w:r w:rsidRPr="000F1822">
        <w:rPr>
          <w:sz w:val="26"/>
          <w:szCs w:val="26"/>
        </w:rPr>
        <w:t xml:space="preserve"> контрольных соотношений показателей отчетов «Сведения о движении нефинансовых активов» (ф.0503168) и «Сведения о финансовых результатах деятельности» (ф. 0503121) </w:t>
      </w:r>
      <w:r w:rsidR="005A10AE">
        <w:rPr>
          <w:sz w:val="26"/>
          <w:szCs w:val="26"/>
        </w:rPr>
        <w:t xml:space="preserve">сводной </w:t>
      </w:r>
      <w:r w:rsidRPr="000F1822">
        <w:rPr>
          <w:sz w:val="26"/>
          <w:szCs w:val="26"/>
        </w:rPr>
        <w:t xml:space="preserve">годовой бюджетной отчетности </w:t>
      </w:r>
      <w:r w:rsidR="005A10AE">
        <w:rPr>
          <w:sz w:val="26"/>
          <w:szCs w:val="26"/>
        </w:rPr>
        <w:t>Администрации</w:t>
      </w:r>
      <w:r w:rsidR="00B73CE1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 xml:space="preserve"> несоответствия отчетных данных не установлено.</w:t>
      </w:r>
    </w:p>
    <w:p w:rsidR="0050737A" w:rsidRDefault="00191641" w:rsidP="0050737A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191641">
        <w:rPr>
          <w:sz w:val="26"/>
          <w:szCs w:val="26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</w:t>
      </w:r>
      <w:r>
        <w:rPr>
          <w:sz w:val="26"/>
          <w:szCs w:val="26"/>
        </w:rPr>
        <w:t>Исполнено</w:t>
      </w:r>
      <w:r w:rsidRPr="00191641">
        <w:rPr>
          <w:sz w:val="26"/>
          <w:szCs w:val="26"/>
        </w:rPr>
        <w:t>», в форме 0503128 «Отчет о бюджетных обязательствах» в графе «</w:t>
      </w:r>
      <w:r>
        <w:rPr>
          <w:sz w:val="26"/>
          <w:szCs w:val="26"/>
        </w:rPr>
        <w:t>Исполнено денежн</w:t>
      </w:r>
      <w:r w:rsidRPr="00191641">
        <w:rPr>
          <w:sz w:val="26"/>
          <w:szCs w:val="26"/>
        </w:rPr>
        <w:t>ых обязательств»</w:t>
      </w:r>
      <w:r w:rsidR="0024504C">
        <w:rPr>
          <w:sz w:val="26"/>
          <w:szCs w:val="26"/>
        </w:rPr>
        <w:t>,</w:t>
      </w:r>
      <w:r w:rsidR="0024504C" w:rsidRPr="0024504C">
        <w:rPr>
          <w:sz w:val="26"/>
          <w:szCs w:val="26"/>
        </w:rPr>
        <w:t xml:space="preserve"> в форме 0503164 «Сведения об исполнении бюджета» в графе «Исполнено»</w:t>
      </w:r>
      <w:r w:rsidRPr="00191641">
        <w:rPr>
          <w:sz w:val="26"/>
          <w:szCs w:val="26"/>
        </w:rPr>
        <w:t xml:space="preserve"> указана сумма </w:t>
      </w:r>
      <w:r w:rsidR="00367747">
        <w:rPr>
          <w:sz w:val="26"/>
          <w:szCs w:val="26"/>
        </w:rPr>
        <w:t>109213272,09</w:t>
      </w:r>
      <w:r w:rsidR="0024504C">
        <w:rPr>
          <w:sz w:val="26"/>
          <w:szCs w:val="26"/>
        </w:rPr>
        <w:t xml:space="preserve"> руб. Несоответствия между формами не обнаружено.</w:t>
      </w:r>
    </w:p>
    <w:p w:rsidR="00EC7E27" w:rsidRDefault="00EC7E27" w:rsidP="0050737A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финансовый год дебиторская задолженность снизилась на 222899,59 руб. и на 01.01.2018 составила 465645,01 руб.</w:t>
      </w:r>
    </w:p>
    <w:p w:rsidR="00EC7E27" w:rsidRDefault="00EC7E27" w:rsidP="0050737A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Кредиторская задолженность на конец отчетного периода по сравнению с задолженностью на начало года, увеличилась на 212869,30 руб. или на 72% и составила 508412,13 руб. В общей сумме задолженности основная доля приходится:</w:t>
      </w:r>
    </w:p>
    <w:p w:rsidR="00EC7E27" w:rsidRDefault="00EC7E27" w:rsidP="0050737A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счет </w:t>
      </w:r>
      <w:r w:rsidR="000D0F40">
        <w:rPr>
          <w:sz w:val="26"/>
          <w:szCs w:val="26"/>
        </w:rPr>
        <w:t>302 23 000 в сумме 355876,37 руб. по начисленным коммунальным услугам за декабрь 2017 г. (70%)</w:t>
      </w:r>
    </w:p>
    <w:p w:rsidR="000D0F40" w:rsidRPr="000F1822" w:rsidRDefault="000D0F40" w:rsidP="0050737A">
      <w:pPr>
        <w:pStyle w:val="aa"/>
        <w:spacing w:after="0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на счет 302 26 000 в сумме 90097,48 руб. (18%)</w:t>
      </w:r>
      <w:r w:rsidR="00F23B54">
        <w:rPr>
          <w:sz w:val="26"/>
          <w:szCs w:val="26"/>
        </w:rPr>
        <w:t>, из них 70000,00 руб. за услуги по проведению праздничного фейерверка 31.12.2017 ООО «Пиро-Мир».</w:t>
      </w:r>
    </w:p>
    <w:p w:rsidR="00D44E0E" w:rsidRPr="000F1822" w:rsidRDefault="00145D3C" w:rsidP="000F1822">
      <w:pPr>
        <w:pStyle w:val="a3"/>
        <w:tabs>
          <w:tab w:val="left" w:pos="4155"/>
        </w:tabs>
        <w:ind w:firstLine="709"/>
        <w:jc w:val="both"/>
        <w:rPr>
          <w:b/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 xml:space="preserve">3. </w:t>
      </w:r>
      <w:r w:rsidR="00E927D9" w:rsidRPr="000F1822">
        <w:rPr>
          <w:b/>
          <w:color w:val="000000"/>
          <w:sz w:val="26"/>
          <w:szCs w:val="26"/>
        </w:rPr>
        <w:t xml:space="preserve"> Анализ исполнения расходов бюджета </w:t>
      </w:r>
      <w:r w:rsidR="00E577F7">
        <w:rPr>
          <w:b/>
          <w:color w:val="000000"/>
          <w:sz w:val="26"/>
          <w:szCs w:val="26"/>
        </w:rPr>
        <w:t>ЗАТО Солнечный</w:t>
      </w:r>
      <w:r w:rsidR="004054C6" w:rsidRPr="000F1822">
        <w:rPr>
          <w:b/>
          <w:color w:val="000000"/>
          <w:sz w:val="26"/>
          <w:szCs w:val="26"/>
        </w:rPr>
        <w:t xml:space="preserve"> за 201</w:t>
      </w:r>
      <w:r w:rsidR="00DF444A">
        <w:rPr>
          <w:b/>
          <w:color w:val="000000"/>
          <w:sz w:val="26"/>
          <w:szCs w:val="26"/>
        </w:rPr>
        <w:t>7</w:t>
      </w:r>
      <w:r w:rsidR="004054C6" w:rsidRPr="000F1822">
        <w:rPr>
          <w:b/>
          <w:color w:val="000000"/>
          <w:sz w:val="26"/>
          <w:szCs w:val="26"/>
        </w:rPr>
        <w:t xml:space="preserve"> год по </w:t>
      </w:r>
      <w:r w:rsidR="00B846D8">
        <w:rPr>
          <w:b/>
          <w:color w:val="000000"/>
          <w:sz w:val="26"/>
          <w:szCs w:val="26"/>
        </w:rPr>
        <w:t>главному администратору средств бюджета</w:t>
      </w:r>
      <w:r w:rsidR="009E2E10">
        <w:rPr>
          <w:b/>
          <w:color w:val="000000"/>
          <w:sz w:val="26"/>
          <w:szCs w:val="26"/>
        </w:rPr>
        <w:t xml:space="preserve"> </w:t>
      </w:r>
      <w:r w:rsidR="00E577F7">
        <w:rPr>
          <w:b/>
          <w:color w:val="000000"/>
          <w:sz w:val="26"/>
          <w:szCs w:val="26"/>
        </w:rPr>
        <w:t>ЗАТО Солнечный</w:t>
      </w:r>
      <w:r w:rsidR="00B846D8">
        <w:rPr>
          <w:b/>
          <w:bCs/>
          <w:sz w:val="26"/>
          <w:szCs w:val="26"/>
        </w:rPr>
        <w:t xml:space="preserve"> </w:t>
      </w:r>
      <w:r w:rsidR="001C4E4E">
        <w:rPr>
          <w:b/>
          <w:bCs/>
          <w:sz w:val="26"/>
          <w:szCs w:val="26"/>
        </w:rPr>
        <w:t>А</w:t>
      </w:r>
      <w:r w:rsidR="00B846D8">
        <w:rPr>
          <w:b/>
          <w:bCs/>
          <w:sz w:val="26"/>
          <w:szCs w:val="26"/>
        </w:rPr>
        <w:t xml:space="preserve">дминистрации </w:t>
      </w:r>
      <w:r w:rsidR="00E577F7">
        <w:rPr>
          <w:b/>
          <w:bCs/>
          <w:sz w:val="26"/>
          <w:szCs w:val="26"/>
        </w:rPr>
        <w:t>ЗАТО Солнечный</w:t>
      </w:r>
      <w:r w:rsidR="00E927D9" w:rsidRPr="000F1822">
        <w:rPr>
          <w:b/>
          <w:color w:val="000000"/>
          <w:sz w:val="26"/>
          <w:szCs w:val="26"/>
        </w:rPr>
        <w:t xml:space="preserve">. </w:t>
      </w:r>
    </w:p>
    <w:p w:rsidR="00490171" w:rsidRPr="000F1822" w:rsidRDefault="009D250A" w:rsidP="00E12CFC">
      <w:pPr>
        <w:ind w:firstLine="709"/>
        <w:jc w:val="both"/>
        <w:rPr>
          <w:bCs/>
          <w:sz w:val="26"/>
          <w:szCs w:val="26"/>
        </w:rPr>
      </w:pPr>
      <w:r w:rsidRPr="000F1822">
        <w:rPr>
          <w:color w:val="000000"/>
          <w:sz w:val="26"/>
          <w:szCs w:val="26"/>
        </w:rPr>
        <w:t xml:space="preserve">Решением </w:t>
      </w:r>
      <w:r w:rsidR="00E577F7">
        <w:rPr>
          <w:color w:val="000000"/>
          <w:sz w:val="26"/>
          <w:szCs w:val="26"/>
        </w:rPr>
        <w:t>Думы ЗАТО Солнечный</w:t>
      </w:r>
      <w:r w:rsidRPr="000F1822">
        <w:rPr>
          <w:color w:val="000000"/>
          <w:sz w:val="26"/>
          <w:szCs w:val="26"/>
        </w:rPr>
        <w:t xml:space="preserve"> от </w:t>
      </w:r>
      <w:r w:rsidR="002D02EA">
        <w:rPr>
          <w:color w:val="000000"/>
          <w:sz w:val="26"/>
          <w:szCs w:val="26"/>
        </w:rPr>
        <w:t>22.12.2016</w:t>
      </w:r>
      <w:r w:rsidR="00F207B7">
        <w:rPr>
          <w:color w:val="000000"/>
          <w:sz w:val="26"/>
          <w:szCs w:val="26"/>
        </w:rPr>
        <w:t xml:space="preserve"> №</w:t>
      </w:r>
      <w:r w:rsidR="002D02EA">
        <w:rPr>
          <w:color w:val="000000"/>
          <w:sz w:val="26"/>
          <w:szCs w:val="26"/>
        </w:rPr>
        <w:t>4</w:t>
      </w:r>
      <w:r w:rsidR="0024504C">
        <w:rPr>
          <w:color w:val="000000"/>
          <w:sz w:val="26"/>
          <w:szCs w:val="26"/>
        </w:rPr>
        <w:t>9-5</w:t>
      </w:r>
      <w:r w:rsidRPr="000F1822">
        <w:rPr>
          <w:color w:val="000000"/>
          <w:sz w:val="26"/>
          <w:szCs w:val="26"/>
        </w:rPr>
        <w:t xml:space="preserve"> «О бюджете </w:t>
      </w:r>
      <w:r w:rsidR="001C4E4E">
        <w:rPr>
          <w:color w:val="000000"/>
          <w:sz w:val="26"/>
          <w:szCs w:val="26"/>
        </w:rPr>
        <w:t xml:space="preserve">ЗАТО Солнечный </w:t>
      </w:r>
      <w:r w:rsidR="0024504C">
        <w:rPr>
          <w:color w:val="000000"/>
          <w:sz w:val="26"/>
          <w:szCs w:val="26"/>
        </w:rPr>
        <w:t xml:space="preserve">Тверской области </w:t>
      </w:r>
      <w:r w:rsidRPr="000F1822">
        <w:rPr>
          <w:sz w:val="26"/>
        </w:rPr>
        <w:t>на 201</w:t>
      </w:r>
      <w:r w:rsidR="00E12CFC">
        <w:rPr>
          <w:sz w:val="26"/>
        </w:rPr>
        <w:t>7</w:t>
      </w:r>
      <w:r w:rsidRPr="000F1822">
        <w:rPr>
          <w:sz w:val="26"/>
        </w:rPr>
        <w:t xml:space="preserve"> год</w:t>
      </w:r>
      <w:r w:rsidR="00E12CFC">
        <w:rPr>
          <w:sz w:val="26"/>
        </w:rPr>
        <w:t xml:space="preserve"> и плановый период 2018 и 2019 годов</w:t>
      </w:r>
      <w:r w:rsidRPr="000F1822">
        <w:rPr>
          <w:sz w:val="26"/>
        </w:rPr>
        <w:t>»</w:t>
      </w:r>
      <w:r w:rsidR="00E12CFC">
        <w:rPr>
          <w:sz w:val="26"/>
        </w:rPr>
        <w:t xml:space="preserve"> с учетом изменений</w:t>
      </w:r>
      <w:r w:rsidR="000D01C3" w:rsidRPr="000F1822">
        <w:rPr>
          <w:sz w:val="26"/>
        </w:rPr>
        <w:t xml:space="preserve"> </w:t>
      </w:r>
      <w:r w:rsidR="00145D3C" w:rsidRPr="000F1822">
        <w:rPr>
          <w:sz w:val="26"/>
          <w:szCs w:val="26"/>
        </w:rPr>
        <w:t>общий объем расходов по</w:t>
      </w:r>
      <w:r w:rsidR="001E4CDC" w:rsidRPr="000F1822">
        <w:rPr>
          <w:sz w:val="26"/>
          <w:szCs w:val="26"/>
        </w:rPr>
        <w:t xml:space="preserve"> </w:t>
      </w:r>
      <w:r w:rsidR="00B846D8">
        <w:rPr>
          <w:sz w:val="26"/>
          <w:szCs w:val="26"/>
        </w:rPr>
        <w:t>Администрации</w:t>
      </w:r>
      <w:r w:rsidR="001E4CDC" w:rsidRPr="000F1822">
        <w:rPr>
          <w:sz w:val="26"/>
          <w:szCs w:val="26"/>
        </w:rPr>
        <w:t xml:space="preserve"> </w:t>
      </w:r>
      <w:r w:rsidR="00761044" w:rsidRPr="000F1822">
        <w:rPr>
          <w:sz w:val="26"/>
          <w:szCs w:val="26"/>
        </w:rPr>
        <w:t>на 201</w:t>
      </w:r>
      <w:r w:rsidR="00E12CFC">
        <w:rPr>
          <w:sz w:val="26"/>
          <w:szCs w:val="26"/>
        </w:rPr>
        <w:t>7</w:t>
      </w:r>
      <w:r w:rsidR="00761044" w:rsidRPr="000F1822">
        <w:rPr>
          <w:sz w:val="26"/>
          <w:szCs w:val="26"/>
        </w:rPr>
        <w:t xml:space="preserve"> год </w:t>
      </w:r>
      <w:r w:rsidR="000D01C3" w:rsidRPr="000F1822">
        <w:rPr>
          <w:sz w:val="26"/>
          <w:szCs w:val="26"/>
        </w:rPr>
        <w:t>утвержден в сумме</w:t>
      </w:r>
      <w:r w:rsidR="00F55F85" w:rsidRPr="000F1822">
        <w:rPr>
          <w:sz w:val="26"/>
          <w:szCs w:val="26"/>
        </w:rPr>
        <w:t xml:space="preserve"> </w:t>
      </w:r>
      <w:r w:rsidR="00E12CFC" w:rsidRPr="00E12CFC">
        <w:rPr>
          <w:sz w:val="26"/>
          <w:szCs w:val="26"/>
        </w:rPr>
        <w:t>118026406,92</w:t>
      </w:r>
      <w:r w:rsidR="00F55F85" w:rsidRPr="000F1822">
        <w:rPr>
          <w:sz w:val="26"/>
          <w:szCs w:val="26"/>
        </w:rPr>
        <w:t xml:space="preserve"> руб.</w:t>
      </w:r>
      <w:r w:rsidR="00E12CFC">
        <w:rPr>
          <w:sz w:val="26"/>
          <w:szCs w:val="26"/>
        </w:rPr>
        <w:t>, что соответствует о</w:t>
      </w:r>
      <w:r w:rsidR="00292790" w:rsidRPr="000F1822">
        <w:rPr>
          <w:bCs/>
          <w:color w:val="000000"/>
          <w:sz w:val="26"/>
          <w:szCs w:val="26"/>
        </w:rPr>
        <w:t>бъем</w:t>
      </w:r>
      <w:r w:rsidR="00E12CFC">
        <w:rPr>
          <w:bCs/>
          <w:color w:val="000000"/>
          <w:sz w:val="26"/>
          <w:szCs w:val="26"/>
        </w:rPr>
        <w:t>у</w:t>
      </w:r>
      <w:r w:rsidR="00292790" w:rsidRPr="000F1822">
        <w:rPr>
          <w:bCs/>
          <w:color w:val="000000"/>
          <w:sz w:val="26"/>
          <w:szCs w:val="26"/>
        </w:rPr>
        <w:t xml:space="preserve"> бюджетных назначений</w:t>
      </w:r>
      <w:r w:rsidR="00966493" w:rsidRPr="000F1822">
        <w:rPr>
          <w:bCs/>
          <w:color w:val="000000"/>
          <w:sz w:val="26"/>
          <w:szCs w:val="26"/>
        </w:rPr>
        <w:t xml:space="preserve"> по уточненной бюджетной росписи и уточненные л</w:t>
      </w:r>
      <w:r w:rsidR="00DD265F" w:rsidRPr="000F1822">
        <w:rPr>
          <w:bCs/>
          <w:color w:val="000000"/>
          <w:sz w:val="26"/>
          <w:szCs w:val="26"/>
        </w:rPr>
        <w:t xml:space="preserve">имиты бюджетных обязательств  </w:t>
      </w:r>
      <w:r w:rsidR="00E12CFC">
        <w:rPr>
          <w:bCs/>
          <w:color w:val="000000"/>
          <w:sz w:val="26"/>
          <w:szCs w:val="26"/>
        </w:rPr>
        <w:t>согласно данным</w:t>
      </w:r>
      <w:r w:rsidR="00292790" w:rsidRPr="000F1822">
        <w:rPr>
          <w:bCs/>
          <w:color w:val="000000"/>
          <w:sz w:val="26"/>
          <w:szCs w:val="26"/>
        </w:rPr>
        <w:t xml:space="preserve"> отчета ф</w:t>
      </w:r>
      <w:r w:rsidR="00F34AFA" w:rsidRPr="000F1822">
        <w:rPr>
          <w:bCs/>
          <w:color w:val="000000"/>
          <w:sz w:val="26"/>
          <w:szCs w:val="26"/>
        </w:rPr>
        <w:t xml:space="preserve">. </w:t>
      </w:r>
      <w:r w:rsidR="00292790" w:rsidRPr="000F1822">
        <w:rPr>
          <w:bCs/>
          <w:color w:val="000000"/>
          <w:sz w:val="26"/>
          <w:szCs w:val="26"/>
        </w:rPr>
        <w:t>0503127</w:t>
      </w:r>
      <w:r w:rsidR="00E12CFC">
        <w:rPr>
          <w:bCs/>
          <w:color w:val="000000"/>
          <w:sz w:val="26"/>
          <w:szCs w:val="26"/>
        </w:rPr>
        <w:t>.</w:t>
      </w:r>
      <w:r w:rsidR="00966493" w:rsidRPr="000F1822">
        <w:rPr>
          <w:bCs/>
          <w:color w:val="000000"/>
          <w:sz w:val="26"/>
          <w:szCs w:val="26"/>
        </w:rPr>
        <w:t xml:space="preserve"> </w:t>
      </w:r>
      <w:r w:rsidR="00966493" w:rsidRPr="000F1822">
        <w:rPr>
          <w:sz w:val="26"/>
        </w:rPr>
        <w:t xml:space="preserve">Расходы бюджета </w:t>
      </w:r>
      <w:r w:rsidR="00F207B7">
        <w:rPr>
          <w:sz w:val="26"/>
        </w:rPr>
        <w:t>ЗАТО Солнечный</w:t>
      </w:r>
      <w:r w:rsidR="00DC05B8" w:rsidRPr="000F1822">
        <w:rPr>
          <w:color w:val="000000"/>
          <w:sz w:val="26"/>
          <w:szCs w:val="26"/>
        </w:rPr>
        <w:t xml:space="preserve"> </w:t>
      </w:r>
      <w:r w:rsidR="00966493" w:rsidRPr="000F1822">
        <w:rPr>
          <w:sz w:val="26"/>
        </w:rPr>
        <w:t xml:space="preserve">исполнены </w:t>
      </w:r>
      <w:r w:rsidR="002C50CA">
        <w:rPr>
          <w:sz w:val="26"/>
        </w:rPr>
        <w:t>Администрацией</w:t>
      </w:r>
      <w:r w:rsidR="00966493" w:rsidRPr="000F1822">
        <w:rPr>
          <w:sz w:val="26"/>
        </w:rPr>
        <w:t xml:space="preserve"> в 201</w:t>
      </w:r>
      <w:r w:rsidR="00E12CFC">
        <w:rPr>
          <w:sz w:val="26"/>
        </w:rPr>
        <w:t>7</w:t>
      </w:r>
      <w:r w:rsidR="00966493" w:rsidRPr="000F1822">
        <w:rPr>
          <w:sz w:val="26"/>
        </w:rPr>
        <w:t xml:space="preserve"> году в объеме </w:t>
      </w:r>
      <w:r w:rsidR="00E12CFC">
        <w:rPr>
          <w:sz w:val="26"/>
        </w:rPr>
        <w:t>109213272,09</w:t>
      </w:r>
      <w:r w:rsidR="00033727">
        <w:rPr>
          <w:sz w:val="26"/>
        </w:rPr>
        <w:t xml:space="preserve"> </w:t>
      </w:r>
      <w:r w:rsidR="00BD28D4" w:rsidRPr="000F1822">
        <w:rPr>
          <w:sz w:val="26"/>
        </w:rPr>
        <w:t xml:space="preserve"> </w:t>
      </w:r>
      <w:r w:rsidR="00966493" w:rsidRPr="000F1822">
        <w:rPr>
          <w:sz w:val="26"/>
        </w:rPr>
        <w:t>руб.</w:t>
      </w:r>
      <w:r w:rsidR="00BD28D4" w:rsidRPr="000F1822">
        <w:rPr>
          <w:sz w:val="26"/>
        </w:rPr>
        <w:t xml:space="preserve"> </w:t>
      </w:r>
      <w:r w:rsidR="00966493" w:rsidRPr="000F1822">
        <w:rPr>
          <w:sz w:val="26"/>
        </w:rPr>
        <w:t xml:space="preserve">или </w:t>
      </w:r>
      <w:r w:rsidR="00E12CFC">
        <w:rPr>
          <w:sz w:val="26"/>
        </w:rPr>
        <w:t>92,5</w:t>
      </w:r>
      <w:r w:rsidR="00C6549C">
        <w:rPr>
          <w:sz w:val="26"/>
        </w:rPr>
        <w:t xml:space="preserve"> </w:t>
      </w:r>
      <w:r w:rsidR="00966493" w:rsidRPr="000F1822">
        <w:rPr>
          <w:sz w:val="26"/>
        </w:rPr>
        <w:t>% о</w:t>
      </w:r>
      <w:r w:rsidR="00F207B7">
        <w:rPr>
          <w:sz w:val="26"/>
        </w:rPr>
        <w:t>т годовых бюджетных назначений</w:t>
      </w:r>
      <w:r w:rsidR="00C6549C">
        <w:rPr>
          <w:bCs/>
          <w:sz w:val="26"/>
          <w:szCs w:val="26"/>
        </w:rPr>
        <w:t>.</w:t>
      </w:r>
    </w:p>
    <w:p w:rsidR="00371DF0" w:rsidRDefault="008937F5" w:rsidP="000F1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Сведения об исполнении бюджетных  на</w:t>
      </w:r>
      <w:r w:rsidR="009F5D2E" w:rsidRPr="000F1822">
        <w:rPr>
          <w:sz w:val="26"/>
          <w:szCs w:val="26"/>
        </w:rPr>
        <w:t>значений за 201</w:t>
      </w:r>
      <w:r w:rsidR="00E12CFC">
        <w:rPr>
          <w:sz w:val="26"/>
          <w:szCs w:val="26"/>
        </w:rPr>
        <w:t>7</w:t>
      </w:r>
      <w:r w:rsidR="009F5D2E" w:rsidRPr="000F1822">
        <w:rPr>
          <w:sz w:val="26"/>
          <w:szCs w:val="26"/>
        </w:rPr>
        <w:t xml:space="preserve"> год </w:t>
      </w:r>
      <w:r w:rsidR="0056233D">
        <w:rPr>
          <w:sz w:val="26"/>
          <w:szCs w:val="26"/>
        </w:rPr>
        <w:t xml:space="preserve">Администрацией </w:t>
      </w:r>
      <w:r w:rsidR="009F5D2E" w:rsidRPr="000F1822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>в разрезе подразделов приведены в таблице:</w:t>
      </w: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708"/>
        <w:gridCol w:w="1701"/>
        <w:gridCol w:w="1418"/>
        <w:gridCol w:w="277"/>
        <w:gridCol w:w="290"/>
        <w:gridCol w:w="1418"/>
        <w:gridCol w:w="1701"/>
      </w:tblGrid>
      <w:tr w:rsidR="00325595" w:rsidRPr="000F1822" w:rsidTr="007F0CD8">
        <w:trPr>
          <w:trHeight w:val="29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1A0618" w:rsidP="000F1822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490171" w:rsidP="000F1822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490171" w:rsidP="000F1822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618" w:rsidRPr="000F1822" w:rsidRDefault="004A3346" w:rsidP="005B0CAA">
            <w:pPr>
              <w:ind w:firstLine="709"/>
              <w:jc w:val="both"/>
              <w:rPr>
                <w:sz w:val="16"/>
                <w:szCs w:val="16"/>
              </w:rPr>
            </w:pPr>
            <w:r w:rsidRPr="000F1822">
              <w:rPr>
                <w:sz w:val="16"/>
                <w:szCs w:val="16"/>
              </w:rPr>
              <w:t>( руб.)</w:t>
            </w:r>
          </w:p>
        </w:tc>
      </w:tr>
      <w:tr w:rsidR="00325595" w:rsidRPr="000F1822" w:rsidTr="007F0CD8">
        <w:trPr>
          <w:trHeight w:val="29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325595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На</w:t>
            </w:r>
            <w:r w:rsidR="001A0618" w:rsidRPr="000F1822">
              <w:rPr>
                <w:color w:val="000000"/>
                <w:sz w:val="20"/>
                <w:szCs w:val="20"/>
              </w:rPr>
              <w:t>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A636DF" w:rsidP="000F18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1A0618" w:rsidRPr="000F1822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</w:t>
            </w:r>
            <w:r w:rsidR="00325595" w:rsidRPr="000F1822">
              <w:rPr>
                <w:color w:val="000000"/>
                <w:sz w:val="20"/>
                <w:szCs w:val="20"/>
              </w:rPr>
              <w:t xml:space="preserve"> - </w:t>
            </w:r>
            <w:r w:rsidRPr="000F1822">
              <w:rPr>
                <w:color w:val="000000"/>
                <w:sz w:val="20"/>
                <w:szCs w:val="20"/>
              </w:rPr>
              <w:t>ные назначения в %</w:t>
            </w:r>
          </w:p>
        </w:tc>
      </w:tr>
      <w:tr w:rsidR="00325595" w:rsidRPr="000F1822" w:rsidTr="007F0CD8">
        <w:trPr>
          <w:trHeight w:val="25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5595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A636DF" w:rsidRDefault="00A636DF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A636D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A636DF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BB598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14092108,60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BB598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13909599,16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BB5983" w:rsidP="00315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BB598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18" w:rsidRPr="000F1822" w:rsidRDefault="00BB5983" w:rsidP="0067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24B76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7B6670" w:rsidRDefault="007B6670" w:rsidP="000F1822">
            <w:pPr>
              <w:jc w:val="both"/>
              <w:rPr>
                <w:sz w:val="20"/>
                <w:szCs w:val="20"/>
              </w:rPr>
            </w:pPr>
            <w:r w:rsidRPr="007B66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Default="007B66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Default="00677D46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0F1822" w:rsidRDefault="007B66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0F1822" w:rsidRDefault="00DD59E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0F1822" w:rsidRDefault="00442056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76" w:rsidRPr="000F1822" w:rsidRDefault="00DD59E8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C1E70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Pr="00025E1A" w:rsidRDefault="00025E1A" w:rsidP="000F1822">
            <w:pPr>
              <w:jc w:val="both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Default="00BB598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2792371,52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Default="00BB598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2449937,94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Pr="000F1822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Pr="000F1822" w:rsidRDefault="005813A8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342433,58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70" w:rsidRPr="000F1822" w:rsidRDefault="005813A8" w:rsidP="0067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F207B7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72006,88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5813A8" w:rsidP="00B2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202E6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004B11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B202E6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53478,95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E6" w:rsidRDefault="005813A8" w:rsidP="00B2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F207B7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188860,00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AD7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AD7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B7" w:rsidRDefault="00507C70" w:rsidP="00A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C70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813A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0" w:rsidRDefault="00C033C2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025E1A" w:rsidP="000F1822">
            <w:pPr>
              <w:jc w:val="both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9807A4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5484133,33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9807A4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5484133,32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DB1345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9807A4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481329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1571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Pr="00025E1A" w:rsidRDefault="00004B11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4D1571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9807A4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13691369,09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9807A4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12950716,95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9807A4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9807A4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740652,14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71" w:rsidRDefault="009807A4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025E1A" w:rsidP="00025E1A">
            <w:pPr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Жилищное хозяйство</w:t>
            </w:r>
          </w:p>
          <w:p w:rsidR="00025E1A" w:rsidRPr="00025E1A" w:rsidRDefault="00025E1A" w:rsidP="00025E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3986754,07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1587724,15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2399029,92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B24F39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025E1A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B24F39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2769141,04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2740353,87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B24F3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28787,17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B24F39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F207B7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45C82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3631899,13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45C82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3541927,14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545C8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545C8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89971,99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545C82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207B7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D90AFB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14024671,49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FB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B7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13079700,64</w:t>
            </w:r>
          </w:p>
          <w:p w:rsidR="00D90AFB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944970,85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B7" w:rsidRDefault="00D90AFB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9623ED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9623ED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9623ED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D90AFB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14372602,97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14064060,47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Pr="000F1822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Pr="000F1822" w:rsidRDefault="00D90AFB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308542,5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ED" w:rsidRPr="000F1822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0F74A7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23495928,96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21652450,67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1843478,29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A7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3F3065" w:rsidRPr="000F1822" w:rsidTr="00CA0E59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Pr="003F3065" w:rsidRDefault="003F3065" w:rsidP="003F3065">
            <w:pPr>
              <w:rPr>
                <w:sz w:val="20"/>
                <w:szCs w:val="20"/>
              </w:rPr>
            </w:pPr>
            <w:r w:rsidRPr="003F306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Default="003F3065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902631,33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902631,33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Pr="000F1822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65" w:rsidRPr="000F1822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65" w:rsidRPr="000F1822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3C2" w:rsidRPr="000F1822" w:rsidTr="00CA0E59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Pr="003F3065" w:rsidRDefault="00C033C2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C2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C20D4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7C20D4" w:rsidRDefault="00F207B7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10364135,27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9366371,08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0F74A7" w:rsidP="00214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997764,19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B7" w:rsidRDefault="00F207B7" w:rsidP="00425E12">
            <w:pPr>
              <w:jc w:val="center"/>
              <w:rPr>
                <w:sz w:val="20"/>
                <w:szCs w:val="20"/>
              </w:rPr>
            </w:pPr>
          </w:p>
          <w:p w:rsidR="007C20D4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  <w:p w:rsidR="00F207B7" w:rsidRPr="000F1822" w:rsidRDefault="00F207B7" w:rsidP="00425E12">
            <w:pPr>
              <w:jc w:val="center"/>
              <w:rPr>
                <w:sz w:val="20"/>
                <w:szCs w:val="20"/>
              </w:rPr>
            </w:pPr>
          </w:p>
        </w:tc>
      </w:tr>
      <w:tr w:rsidR="0021471C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389441,98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0F74A7" w:rsidP="007A6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389441,98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214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C" w:rsidRDefault="0021471C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74A7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7093694,14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7A6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6276461,56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214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A7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817232,58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A7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A0E59" w:rsidRPr="000F1822" w:rsidTr="00CA0E59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Pr="007C20D4" w:rsidRDefault="00004B11" w:rsidP="007C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CA0E5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0F74A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59" w:rsidRDefault="000F74A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7C20D4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7C20D4" w:rsidRDefault="00F207B7" w:rsidP="007C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0F74A7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0F74A7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21471C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9031A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D4" w:rsidRPr="000F1822" w:rsidRDefault="0021471C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595" w:rsidRPr="000F1822" w:rsidTr="007F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141" w:type="dxa"/>
            <w:vAlign w:val="bottom"/>
          </w:tcPr>
          <w:p w:rsidR="001A0618" w:rsidRPr="003F3065" w:rsidRDefault="001A0618" w:rsidP="000F1822">
            <w:pPr>
              <w:ind w:left="14" w:firstLine="720"/>
              <w:jc w:val="both"/>
              <w:rPr>
                <w:bCs/>
                <w:sz w:val="20"/>
                <w:szCs w:val="20"/>
              </w:rPr>
            </w:pPr>
            <w:r w:rsidRPr="003F306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1A0618" w:rsidRPr="000F1822" w:rsidRDefault="007C20D4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1A0618" w:rsidRPr="000F1822" w:rsidRDefault="00A12ACD" w:rsidP="007C20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118026406,92</w:t>
            </w:r>
          </w:p>
        </w:tc>
        <w:tc>
          <w:tcPr>
            <w:tcW w:w="1418" w:type="dxa"/>
            <w:vAlign w:val="center"/>
          </w:tcPr>
          <w:p w:rsidR="001A0618" w:rsidRPr="000F1822" w:rsidRDefault="00A12ACD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109213272,09</w:t>
            </w:r>
          </w:p>
        </w:tc>
        <w:tc>
          <w:tcPr>
            <w:tcW w:w="567" w:type="dxa"/>
            <w:gridSpan w:val="2"/>
            <w:vAlign w:val="center"/>
          </w:tcPr>
          <w:p w:rsidR="001A0618" w:rsidRPr="000F1822" w:rsidRDefault="00A12ACD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1418" w:type="dxa"/>
            <w:vAlign w:val="center"/>
          </w:tcPr>
          <w:p w:rsidR="00004B11" w:rsidRPr="000F1822" w:rsidRDefault="00A12ACD" w:rsidP="00004B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8813134,83</w:t>
            </w:r>
          </w:p>
        </w:tc>
        <w:tc>
          <w:tcPr>
            <w:tcW w:w="1701" w:type="dxa"/>
            <w:vAlign w:val="center"/>
          </w:tcPr>
          <w:p w:rsidR="001A0618" w:rsidRPr="000F1822" w:rsidRDefault="00A12ACD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</w:tr>
    </w:tbl>
    <w:p w:rsidR="00442056" w:rsidRPr="00442056" w:rsidRDefault="00442056" w:rsidP="000F1822">
      <w:pPr>
        <w:pStyle w:val="a3"/>
        <w:tabs>
          <w:tab w:val="left" w:pos="415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ф. 0503164 «Сведения об исполнении бюджета» на 01.01.2018 не указаны сведения об исполнении бюджета по подразделам 0701,0702,0703,0707,0709,0801.</w:t>
      </w:r>
    </w:p>
    <w:p w:rsidR="00B25B86" w:rsidRPr="000F1822" w:rsidRDefault="00B25B86" w:rsidP="000F1822">
      <w:pPr>
        <w:pStyle w:val="a3"/>
        <w:tabs>
          <w:tab w:val="left" w:pos="4155"/>
        </w:tabs>
        <w:ind w:firstLine="709"/>
        <w:jc w:val="both"/>
        <w:rPr>
          <w:b/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 xml:space="preserve">4. Анализ достижения показателей  </w:t>
      </w:r>
      <w:r w:rsidR="009B0B8D">
        <w:rPr>
          <w:b/>
          <w:color w:val="000000"/>
          <w:sz w:val="26"/>
          <w:szCs w:val="26"/>
        </w:rPr>
        <w:t xml:space="preserve">по реализации муниципальных программ </w:t>
      </w:r>
      <w:r w:rsidR="00B846D8">
        <w:rPr>
          <w:b/>
          <w:color w:val="000000"/>
          <w:sz w:val="26"/>
          <w:szCs w:val="26"/>
        </w:rPr>
        <w:t>администрацией</w:t>
      </w:r>
      <w:r w:rsidR="00642824">
        <w:rPr>
          <w:b/>
          <w:color w:val="000000"/>
          <w:sz w:val="26"/>
          <w:szCs w:val="26"/>
        </w:rPr>
        <w:t xml:space="preserve"> </w:t>
      </w:r>
      <w:r w:rsidR="00ED3DCF">
        <w:rPr>
          <w:b/>
          <w:color w:val="000000"/>
          <w:sz w:val="26"/>
          <w:szCs w:val="26"/>
        </w:rPr>
        <w:t>ЗАТО Солнечный</w:t>
      </w:r>
      <w:r w:rsidR="00B63691" w:rsidRPr="000F1822">
        <w:rPr>
          <w:bCs/>
          <w:sz w:val="26"/>
          <w:szCs w:val="26"/>
        </w:rPr>
        <w:t xml:space="preserve"> </w:t>
      </w:r>
      <w:r w:rsidRPr="000F1822">
        <w:rPr>
          <w:b/>
          <w:color w:val="000000"/>
          <w:sz w:val="26"/>
          <w:szCs w:val="26"/>
        </w:rPr>
        <w:t>в 201</w:t>
      </w:r>
      <w:r w:rsidR="00442056">
        <w:rPr>
          <w:b/>
          <w:color w:val="000000"/>
          <w:sz w:val="26"/>
          <w:szCs w:val="26"/>
        </w:rPr>
        <w:t>7</w:t>
      </w:r>
      <w:r w:rsidR="00427F58">
        <w:rPr>
          <w:b/>
          <w:color w:val="000000"/>
          <w:sz w:val="26"/>
          <w:szCs w:val="26"/>
        </w:rPr>
        <w:t xml:space="preserve">  </w:t>
      </w:r>
      <w:r w:rsidRPr="000F1822">
        <w:rPr>
          <w:b/>
          <w:color w:val="000000"/>
          <w:sz w:val="26"/>
          <w:szCs w:val="26"/>
        </w:rPr>
        <w:t xml:space="preserve"> году.</w:t>
      </w:r>
    </w:p>
    <w:p w:rsidR="00111FCD" w:rsidRDefault="00111FCD" w:rsidP="00111F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BF33DA">
        <w:rPr>
          <w:sz w:val="26"/>
          <w:szCs w:val="26"/>
        </w:rPr>
        <w:t>7</w:t>
      </w:r>
      <w:r>
        <w:rPr>
          <w:sz w:val="26"/>
          <w:szCs w:val="26"/>
        </w:rPr>
        <w:t xml:space="preserve"> году  в составе ведомственной структуры расходов бюджета </w:t>
      </w:r>
      <w:r w:rsidR="00DD33B3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бюджетные ассигнования отдельной целевой статьей расходов утверждены главному администратору средств бюджета</w:t>
      </w:r>
      <w:r w:rsidR="00F207B7">
        <w:rPr>
          <w:sz w:val="26"/>
          <w:szCs w:val="26"/>
        </w:rPr>
        <w:t xml:space="preserve"> ЗАТО Солнечный </w:t>
      </w:r>
      <w:r>
        <w:rPr>
          <w:sz w:val="26"/>
          <w:szCs w:val="26"/>
        </w:rPr>
        <w:t xml:space="preserve">администрации </w:t>
      </w:r>
      <w:r w:rsidR="00F207B7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по </w:t>
      </w:r>
      <w:r w:rsidR="006F16E8">
        <w:rPr>
          <w:sz w:val="26"/>
          <w:szCs w:val="26"/>
        </w:rPr>
        <w:t>7</w:t>
      </w:r>
      <w:r>
        <w:rPr>
          <w:sz w:val="26"/>
          <w:szCs w:val="26"/>
        </w:rPr>
        <w:t xml:space="preserve"> муниципальным программам в сумме  </w:t>
      </w:r>
      <w:r w:rsidR="00B201DF">
        <w:rPr>
          <w:sz w:val="26"/>
          <w:szCs w:val="26"/>
        </w:rPr>
        <w:t>117895921,62</w:t>
      </w:r>
      <w:r>
        <w:rPr>
          <w:sz w:val="26"/>
          <w:szCs w:val="26"/>
        </w:rPr>
        <w:t xml:space="preserve"> руб.</w:t>
      </w:r>
    </w:p>
    <w:p w:rsidR="00111FCD" w:rsidRDefault="00111FCD" w:rsidP="00111F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CA2FE1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>б</w:t>
      </w:r>
      <w:r w:rsidRPr="00CA2FE1">
        <w:rPr>
          <w:sz w:val="26"/>
          <w:szCs w:val="26"/>
        </w:rPr>
        <w:t>юджета</w:t>
      </w:r>
      <w:r>
        <w:rPr>
          <w:sz w:val="26"/>
          <w:szCs w:val="26"/>
        </w:rPr>
        <w:t xml:space="preserve"> </w:t>
      </w:r>
      <w:r w:rsidR="00F207B7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</w:t>
      </w:r>
      <w:r w:rsidRPr="00CA2FE1">
        <w:rPr>
          <w:sz w:val="26"/>
          <w:szCs w:val="26"/>
        </w:rPr>
        <w:t xml:space="preserve">на реализацию </w:t>
      </w:r>
      <w:r w:rsidR="006F16E8">
        <w:rPr>
          <w:sz w:val="26"/>
          <w:szCs w:val="26"/>
        </w:rPr>
        <w:t>7</w:t>
      </w:r>
      <w:r w:rsidR="00F207B7">
        <w:rPr>
          <w:sz w:val="26"/>
          <w:szCs w:val="26"/>
        </w:rPr>
        <w:t xml:space="preserve"> муниципальных</w:t>
      </w:r>
      <w:r w:rsidRPr="00CA2FE1">
        <w:rPr>
          <w:sz w:val="26"/>
          <w:szCs w:val="26"/>
        </w:rPr>
        <w:t xml:space="preserve"> программ </w:t>
      </w:r>
      <w:r w:rsidR="00F207B7">
        <w:rPr>
          <w:sz w:val="26"/>
          <w:szCs w:val="26"/>
        </w:rPr>
        <w:t>ЗАТО Солнечный</w:t>
      </w:r>
      <w:r w:rsidRPr="00CA2FE1">
        <w:rPr>
          <w:sz w:val="26"/>
          <w:szCs w:val="26"/>
        </w:rPr>
        <w:t xml:space="preserve"> за 201</w:t>
      </w:r>
      <w:r w:rsidR="00B201DF">
        <w:rPr>
          <w:sz w:val="26"/>
          <w:szCs w:val="26"/>
        </w:rPr>
        <w:t>7</w:t>
      </w:r>
      <w:r w:rsidRPr="00CA2FE1">
        <w:rPr>
          <w:sz w:val="26"/>
          <w:szCs w:val="26"/>
        </w:rPr>
        <w:t xml:space="preserve"> год исполнены</w:t>
      </w:r>
      <w:r w:rsidR="00A35EBF">
        <w:rPr>
          <w:sz w:val="26"/>
          <w:szCs w:val="26"/>
        </w:rPr>
        <w:t xml:space="preserve"> Администрацией</w:t>
      </w:r>
      <w:r w:rsidRPr="00CA2FE1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B201DF">
        <w:rPr>
          <w:sz w:val="26"/>
          <w:szCs w:val="26"/>
        </w:rPr>
        <w:t>92,6</w:t>
      </w:r>
      <w:r w:rsidRPr="00AD7ADE">
        <w:rPr>
          <w:sz w:val="26"/>
          <w:szCs w:val="26"/>
        </w:rPr>
        <w:t>%</w:t>
      </w:r>
      <w:r w:rsidRPr="00CA2FE1">
        <w:rPr>
          <w:sz w:val="26"/>
          <w:szCs w:val="26"/>
        </w:rPr>
        <w:t xml:space="preserve"> к бюджетным ассигнованиям на 201</w:t>
      </w:r>
      <w:r w:rsidR="00B201DF">
        <w:rPr>
          <w:sz w:val="26"/>
          <w:szCs w:val="26"/>
        </w:rPr>
        <w:t>7</w:t>
      </w:r>
      <w:r w:rsidRPr="00CA2FE1">
        <w:rPr>
          <w:sz w:val="26"/>
          <w:szCs w:val="26"/>
        </w:rPr>
        <w:t xml:space="preserve"> год</w:t>
      </w:r>
      <w:r w:rsidR="00234D3E">
        <w:rPr>
          <w:sz w:val="26"/>
          <w:szCs w:val="26"/>
        </w:rPr>
        <w:t>.</w:t>
      </w:r>
      <w:r w:rsidRPr="00CA2FE1">
        <w:rPr>
          <w:sz w:val="26"/>
          <w:szCs w:val="26"/>
        </w:rPr>
        <w:t xml:space="preserve"> </w:t>
      </w:r>
    </w:p>
    <w:p w:rsidR="002D170B" w:rsidRDefault="002D170B" w:rsidP="002D17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 xml:space="preserve">Сведения об исполнении бюджетных  назначений </w:t>
      </w:r>
      <w:r>
        <w:rPr>
          <w:sz w:val="26"/>
          <w:szCs w:val="26"/>
        </w:rPr>
        <w:t xml:space="preserve">по муниципальным программам </w:t>
      </w:r>
      <w:r w:rsidRPr="000F1822">
        <w:rPr>
          <w:sz w:val="26"/>
          <w:szCs w:val="26"/>
        </w:rPr>
        <w:t>за 201</w:t>
      </w:r>
      <w:r w:rsidR="00B201DF">
        <w:rPr>
          <w:sz w:val="26"/>
          <w:szCs w:val="26"/>
        </w:rPr>
        <w:t>7</w:t>
      </w:r>
      <w:r w:rsidRPr="000F182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Администрацией </w:t>
      </w:r>
      <w:r w:rsidRPr="000F1822">
        <w:rPr>
          <w:sz w:val="26"/>
          <w:szCs w:val="26"/>
        </w:rPr>
        <w:t xml:space="preserve"> приведены в таблице:</w:t>
      </w:r>
    </w:p>
    <w:tbl>
      <w:tblPr>
        <w:tblW w:w="86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282"/>
        <w:gridCol w:w="1560"/>
        <w:gridCol w:w="1410"/>
        <w:gridCol w:w="6"/>
        <w:gridCol w:w="567"/>
        <w:gridCol w:w="1418"/>
        <w:gridCol w:w="1418"/>
      </w:tblGrid>
      <w:tr w:rsidR="00646AA0" w:rsidRPr="000F1822" w:rsidTr="00831103">
        <w:trPr>
          <w:trHeight w:val="29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6AA0" w:rsidRPr="000F1822" w:rsidRDefault="00646AA0" w:rsidP="006F1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F1822">
              <w:rPr>
                <w:sz w:val="16"/>
                <w:szCs w:val="16"/>
              </w:rPr>
              <w:t xml:space="preserve"> </w:t>
            </w:r>
            <w:r w:rsidR="002F223E">
              <w:rPr>
                <w:sz w:val="16"/>
                <w:szCs w:val="16"/>
              </w:rPr>
              <w:t xml:space="preserve"> </w:t>
            </w:r>
            <w:r w:rsidRPr="000F1822">
              <w:rPr>
                <w:sz w:val="16"/>
                <w:szCs w:val="16"/>
              </w:rPr>
              <w:t>руб.)</w:t>
            </w:r>
          </w:p>
        </w:tc>
      </w:tr>
      <w:tr w:rsidR="00646AA0" w:rsidRPr="000F1822" w:rsidTr="00831103">
        <w:trPr>
          <w:trHeight w:val="29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 - ные назначения в %</w:t>
            </w:r>
          </w:p>
        </w:tc>
      </w:tr>
      <w:tr w:rsidR="00646AA0" w:rsidRPr="000F1822" w:rsidTr="00831103">
        <w:trPr>
          <w:trHeight w:val="258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6AA0" w:rsidRPr="000F1822" w:rsidTr="00831103">
        <w:trPr>
          <w:trHeight w:val="81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A636DF" w:rsidRDefault="00646AA0" w:rsidP="002F22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«Жилищно- коммунальное хозяйство и благоустройство ЗАТО Солнечный Тверской области» на 201</w:t>
            </w:r>
            <w:r w:rsidR="002F2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F22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2F223E" w:rsidP="002F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17481488,38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14146466,72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3335021,66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Pr="000F1822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646AA0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E15029" w:rsidP="002F2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транспортного комплекса и дорожного хозяйства ЗАТО Солнечный» на 201</w:t>
            </w:r>
            <w:r w:rsidR="002F2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F22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18890286,42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18149634,27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740652,15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91CD7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91CD7" w:rsidP="002F2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ЗАТО Солнечный Тверской области» на 201</w:t>
            </w:r>
            <w:r w:rsidR="002F2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F22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52854882,75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49754843,11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D7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F223E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3E" w:rsidRDefault="002F223E" w:rsidP="00691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правопорядка и безопасности населения ЗАТО Солнечный»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3E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474076,00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3E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474076,00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3E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3E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3E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1CD7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91CD7" w:rsidP="002F2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ЗАТО Солнечный Тверской области" на 201</w:t>
            </w:r>
            <w:r w:rsidR="002F2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- 201</w:t>
            </w:r>
            <w:r w:rsidR="002F22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10364135,27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9366371,08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997764,19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D7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6D1FBC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6D1FBC" w:rsidP="002F2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имуществом и земельными ресурсами ЗАТО Солнечный Тверской области» на  201</w:t>
            </w:r>
            <w:r w:rsidR="002F2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F22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1926337,52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1658643,11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267694,41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BC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6D1FBC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6D1FBC" w:rsidP="002F2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 и гражданское общество ЗАТО Солнечный Тверской области» на 201</w:t>
            </w:r>
            <w:r w:rsidR="002F2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2F22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15904715,28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F223E" w:rsidP="00035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15588252,50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316462,78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BC" w:rsidRDefault="00B06364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46AA0" w:rsidRPr="000F1822" w:rsidTr="00831103">
        <w:trPr>
          <w:trHeight w:val="4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646AA0" w:rsidP="006C3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117895921,62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F223E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109138286,79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9F0267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B06364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8757634,83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Default="009F0267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</w:tbl>
    <w:p w:rsidR="00035D76" w:rsidRDefault="00B201DF" w:rsidP="000F1822">
      <w:pPr>
        <w:pStyle w:val="a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Представленная в составе бюджетной отчетности ф. 0503166 «Сведения об исполнении мероприятий в рамках целевых программ» не содержит сведения об исполнении </w:t>
      </w:r>
      <w:r w:rsidRPr="00B201DF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ой</w:t>
      </w:r>
      <w:r w:rsidRPr="00B201DF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ы</w:t>
      </w:r>
      <w:r w:rsidRPr="00B201DF">
        <w:rPr>
          <w:bCs/>
          <w:sz w:val="26"/>
          <w:szCs w:val="26"/>
        </w:rPr>
        <w:t xml:space="preserve"> «Развитие образования ЗАТО Солнечный Тверской области» на 201</w:t>
      </w:r>
      <w:r>
        <w:rPr>
          <w:bCs/>
          <w:sz w:val="26"/>
          <w:szCs w:val="26"/>
        </w:rPr>
        <w:t>7</w:t>
      </w:r>
      <w:r w:rsidRPr="00B201DF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9</w:t>
      </w:r>
      <w:r w:rsidRPr="00B201DF">
        <w:rPr>
          <w:bCs/>
          <w:sz w:val="26"/>
          <w:szCs w:val="26"/>
        </w:rPr>
        <w:t xml:space="preserve"> годы</w:t>
      </w:r>
      <w:r>
        <w:rPr>
          <w:bCs/>
          <w:sz w:val="26"/>
          <w:szCs w:val="26"/>
        </w:rPr>
        <w:t xml:space="preserve"> и </w:t>
      </w:r>
      <w:r w:rsidRPr="00B201DF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ой</w:t>
      </w:r>
      <w:r w:rsidRPr="00B201DF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ы</w:t>
      </w:r>
      <w:r w:rsidRPr="00B201DF">
        <w:rPr>
          <w:bCs/>
          <w:sz w:val="26"/>
          <w:szCs w:val="26"/>
        </w:rPr>
        <w:t xml:space="preserve"> «Культура ЗАТО Сол</w:t>
      </w:r>
      <w:r>
        <w:rPr>
          <w:bCs/>
          <w:sz w:val="26"/>
          <w:szCs w:val="26"/>
        </w:rPr>
        <w:t>нечный Тверской области" на 2017</w:t>
      </w:r>
      <w:r w:rsidRPr="00B201DF">
        <w:rPr>
          <w:bCs/>
          <w:sz w:val="26"/>
          <w:szCs w:val="26"/>
        </w:rPr>
        <w:t>- 201</w:t>
      </w:r>
      <w:r>
        <w:rPr>
          <w:bCs/>
          <w:sz w:val="26"/>
          <w:szCs w:val="26"/>
        </w:rPr>
        <w:t>9</w:t>
      </w:r>
      <w:r w:rsidRPr="00B201DF">
        <w:rPr>
          <w:bCs/>
          <w:sz w:val="26"/>
          <w:szCs w:val="26"/>
        </w:rPr>
        <w:t xml:space="preserve"> годы</w:t>
      </w:r>
      <w:r>
        <w:rPr>
          <w:bCs/>
          <w:sz w:val="26"/>
          <w:szCs w:val="26"/>
        </w:rPr>
        <w:t>.</w:t>
      </w:r>
    </w:p>
    <w:p w:rsidR="009F0267" w:rsidRDefault="009F0267" w:rsidP="000F1822">
      <w:pPr>
        <w:pStyle w:val="a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представленной ф.0503166 </w:t>
      </w:r>
      <w:r w:rsidRPr="009F0267">
        <w:rPr>
          <w:bCs/>
          <w:sz w:val="26"/>
          <w:szCs w:val="26"/>
        </w:rPr>
        <w:t>«Сведения об исполнении мероприятий в рамках целевых программ»</w:t>
      </w:r>
      <w:r>
        <w:rPr>
          <w:bCs/>
          <w:sz w:val="26"/>
          <w:szCs w:val="26"/>
        </w:rPr>
        <w:t xml:space="preserve"> в графе 4 «Утверждено бюджетной росписью с учетом изменений, руб.» </w:t>
      </w:r>
      <w:r w:rsidR="003E446F">
        <w:rPr>
          <w:bCs/>
          <w:sz w:val="26"/>
          <w:szCs w:val="26"/>
        </w:rPr>
        <w:t xml:space="preserve">и 5 «Исполнено, руб.» </w:t>
      </w:r>
      <w:r w:rsidR="00DD0FCE">
        <w:rPr>
          <w:bCs/>
          <w:sz w:val="26"/>
          <w:szCs w:val="26"/>
        </w:rPr>
        <w:t xml:space="preserve">указаны суммы 74985,30 руб. по КЦСР 99400 2011Б и 50000,00 руб. </w:t>
      </w:r>
      <w:r w:rsidR="003E446F">
        <w:rPr>
          <w:bCs/>
          <w:sz w:val="26"/>
          <w:szCs w:val="26"/>
        </w:rPr>
        <w:t>по КЦСР 99200 2000А</w:t>
      </w:r>
      <w:r w:rsidR="00DD0FCE">
        <w:rPr>
          <w:bCs/>
          <w:sz w:val="26"/>
          <w:szCs w:val="26"/>
        </w:rPr>
        <w:t xml:space="preserve"> </w:t>
      </w:r>
      <w:r w:rsidR="003E446F">
        <w:rPr>
          <w:bCs/>
          <w:sz w:val="26"/>
          <w:szCs w:val="26"/>
        </w:rPr>
        <w:t xml:space="preserve">на мероприятия, </w:t>
      </w:r>
      <w:r w:rsidR="00DD0FCE">
        <w:rPr>
          <w:bCs/>
          <w:sz w:val="26"/>
          <w:szCs w:val="26"/>
        </w:rPr>
        <w:t xml:space="preserve">которые </w:t>
      </w:r>
      <w:r w:rsidR="003E446F">
        <w:rPr>
          <w:bCs/>
          <w:sz w:val="26"/>
          <w:szCs w:val="26"/>
        </w:rPr>
        <w:t>не включены в муниципальные программы ЗАТО Солнечный, также указана сумма 285216,00 руб. по КЦСР 03301 2001Б, в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такой суммы по данному КЦСР нет.</w:t>
      </w:r>
    </w:p>
    <w:p w:rsidR="00DD0FCE" w:rsidRDefault="003E446F" w:rsidP="000F1822">
      <w:pPr>
        <w:pStyle w:val="a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Также в ф. 0503166 </w:t>
      </w:r>
      <w:r w:rsidRPr="003E446F">
        <w:rPr>
          <w:bCs/>
          <w:sz w:val="26"/>
          <w:szCs w:val="26"/>
        </w:rPr>
        <w:t>«Сведения об исполнении мероприятий в рамках целевых программ»</w:t>
      </w:r>
      <w:r>
        <w:rPr>
          <w:bCs/>
          <w:sz w:val="26"/>
          <w:szCs w:val="26"/>
        </w:rPr>
        <w:t xml:space="preserve"> не соответствуют наименования муниципальных программ указанным мероприятиям и расходам. Следует привести в соответствие данную форму.</w:t>
      </w:r>
    </w:p>
    <w:p w:rsidR="009F0267" w:rsidRPr="00B201DF" w:rsidRDefault="009F0267" w:rsidP="000F1822">
      <w:pPr>
        <w:pStyle w:val="a3"/>
        <w:ind w:firstLine="709"/>
        <w:jc w:val="both"/>
        <w:rPr>
          <w:bCs/>
          <w:sz w:val="26"/>
          <w:szCs w:val="26"/>
        </w:rPr>
      </w:pPr>
    </w:p>
    <w:p w:rsidR="00CD33EE" w:rsidRDefault="00CD33EE" w:rsidP="000F1822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0F1822">
        <w:rPr>
          <w:b/>
          <w:bCs/>
          <w:sz w:val="26"/>
          <w:szCs w:val="26"/>
        </w:rPr>
        <w:t>В</w:t>
      </w:r>
      <w:r w:rsidR="0093209F">
        <w:rPr>
          <w:b/>
          <w:bCs/>
          <w:sz w:val="26"/>
          <w:szCs w:val="26"/>
        </w:rPr>
        <w:t>ыводы и предложения по</w:t>
      </w:r>
      <w:r w:rsidRPr="000F1822">
        <w:rPr>
          <w:b/>
          <w:bCs/>
          <w:sz w:val="26"/>
          <w:szCs w:val="26"/>
        </w:rPr>
        <w:t xml:space="preserve"> результат</w:t>
      </w:r>
      <w:r w:rsidR="0093209F">
        <w:rPr>
          <w:b/>
          <w:bCs/>
          <w:sz w:val="26"/>
          <w:szCs w:val="26"/>
        </w:rPr>
        <w:t>ам</w:t>
      </w:r>
      <w:r w:rsidRPr="000F1822">
        <w:rPr>
          <w:b/>
          <w:bCs/>
          <w:sz w:val="26"/>
          <w:szCs w:val="26"/>
        </w:rPr>
        <w:t xml:space="preserve"> проведенной камеральной проверки:</w:t>
      </w:r>
    </w:p>
    <w:p w:rsidR="005C7303" w:rsidRDefault="002D170B" w:rsidP="005C7303">
      <w:pPr>
        <w:pStyle w:val="a5"/>
        <w:ind w:left="0"/>
        <w:jc w:val="both"/>
        <w:rPr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1</w:t>
      </w:r>
      <w:r w:rsidR="009B0B8D">
        <w:rPr>
          <w:color w:val="000000"/>
          <w:sz w:val="26"/>
          <w:szCs w:val="26"/>
        </w:rPr>
        <w:t xml:space="preserve">. </w:t>
      </w:r>
      <w:r w:rsidR="00205ED0" w:rsidRPr="00205ED0">
        <w:rPr>
          <w:color w:val="000000"/>
          <w:sz w:val="26"/>
          <w:szCs w:val="26"/>
        </w:rPr>
        <w:t>По комплектности бюджетной отчетности Администрации ЗАТО Солнечный за 201</w:t>
      </w:r>
      <w:r w:rsidR="005D5D2B">
        <w:rPr>
          <w:color w:val="000000"/>
          <w:sz w:val="26"/>
          <w:szCs w:val="26"/>
        </w:rPr>
        <w:t>7</w:t>
      </w:r>
      <w:r w:rsidR="00205ED0" w:rsidRPr="00205ED0">
        <w:rPr>
          <w:color w:val="000000"/>
          <w:sz w:val="26"/>
          <w:szCs w:val="26"/>
        </w:rPr>
        <w:t xml:space="preserve"> год</w:t>
      </w:r>
      <w:r w:rsidR="005D5D2B">
        <w:rPr>
          <w:color w:val="000000"/>
          <w:sz w:val="26"/>
          <w:szCs w:val="26"/>
        </w:rPr>
        <w:t xml:space="preserve"> отмечается, что в</w:t>
      </w:r>
      <w:r w:rsidR="005D5D2B" w:rsidRPr="005D5D2B">
        <w:rPr>
          <w:color w:val="000000"/>
          <w:sz w:val="26"/>
          <w:szCs w:val="26"/>
        </w:rPr>
        <w:t xml:space="preserve"> составе пояснительной записки не представлены таблицы №1,2,3,4,5,6,7, ф. 0503162 «Сведения о результатах деятельности», ф. 0503163 «Сведения об изменениях бюджетной росписи главного распорядителя бюджетных средств»,  ф.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капитале».</w:t>
      </w:r>
      <w:r w:rsidR="00F41B86">
        <w:rPr>
          <w:color w:val="000000"/>
          <w:sz w:val="26"/>
          <w:szCs w:val="26"/>
        </w:rPr>
        <w:t xml:space="preserve"> Следует дополнить отчет указанными формами.</w:t>
      </w:r>
      <w:r w:rsidR="00F41B86" w:rsidRPr="00F41B86">
        <w:t xml:space="preserve"> </w:t>
      </w:r>
      <w:r w:rsidR="00F41B86" w:rsidRPr="00F41B86">
        <w:rPr>
          <w:color w:val="000000"/>
          <w:sz w:val="26"/>
          <w:szCs w:val="26"/>
        </w:rPr>
        <w:t>В соответствии с п.8 Приказа Минфина №191н, в случае, если все показатели, предусмотренные формой бюджетной отчетности, не имеют числового значения, такая форма отчетности не представляется и в составе бюджетной отчетности за отчетный период не представляется, а в пояснительной записке указывается, какие формы не имеют числовые значения.</w:t>
      </w:r>
    </w:p>
    <w:p w:rsidR="00F41B86" w:rsidRDefault="00205ED0" w:rsidP="00F41B86">
      <w:pPr>
        <w:pStyle w:val="a5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B0B8D">
        <w:rPr>
          <w:color w:val="000000"/>
          <w:sz w:val="26"/>
          <w:szCs w:val="26"/>
        </w:rPr>
        <w:t xml:space="preserve">. </w:t>
      </w:r>
      <w:r w:rsidR="00F41B86" w:rsidRPr="00F41B86">
        <w:rPr>
          <w:color w:val="000000"/>
          <w:sz w:val="26"/>
          <w:szCs w:val="26"/>
        </w:rPr>
        <w:t>В ф. 0503164 «Сведения об исполнении бюджета» на 01.01.2018 не указаны сведения об исполнении бюджета по подразделам 0701,0702,0703,0707,0709,0801.</w:t>
      </w:r>
      <w:r w:rsidR="00F41B86">
        <w:rPr>
          <w:color w:val="000000"/>
          <w:sz w:val="26"/>
          <w:szCs w:val="26"/>
        </w:rPr>
        <w:t xml:space="preserve"> Привести в соответствие.</w:t>
      </w:r>
    </w:p>
    <w:p w:rsidR="001F1788" w:rsidRDefault="00205ED0" w:rsidP="00F41B86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3</w:t>
      </w:r>
      <w:r w:rsidR="009B0B8D">
        <w:rPr>
          <w:sz w:val="26"/>
          <w:szCs w:val="26"/>
        </w:rPr>
        <w:t xml:space="preserve">. </w:t>
      </w:r>
      <w:r w:rsidR="00F41B86" w:rsidRPr="00F41B86">
        <w:rPr>
          <w:sz w:val="26"/>
          <w:szCs w:val="26"/>
        </w:rPr>
        <w:t>Расходы бюджета ЗАТО Солнечный на реализацию 7 муниципальных программ ЗАТО Солнечный за 2017 год исполнены Администрацией на 92,6% к бюджетным ассигнованиям на 2017 год.</w:t>
      </w:r>
    </w:p>
    <w:p w:rsidR="00F41B86" w:rsidRPr="00F41B86" w:rsidRDefault="00F41B86" w:rsidP="00F41B86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41B86">
        <w:rPr>
          <w:sz w:val="26"/>
          <w:szCs w:val="26"/>
        </w:rPr>
        <w:t>Представленная в составе бюджетной отчетности ф. 0503166 «Сведения об исполнении мероприятий в рамках целевых программ» не содержит сведения об исполнении Муниципальной программы «Развитие образования ЗАТО Солнечный Тверской области» на 2017-2019 годы и Муниципальной программы «Культура ЗАТО Солнечный Тверской области" на 2017- 2019 годы.</w:t>
      </w:r>
    </w:p>
    <w:p w:rsidR="00F41B86" w:rsidRPr="00F41B86" w:rsidRDefault="00F41B86" w:rsidP="00F41B86">
      <w:pPr>
        <w:pStyle w:val="a5"/>
        <w:ind w:left="0"/>
        <w:rPr>
          <w:sz w:val="26"/>
          <w:szCs w:val="26"/>
        </w:rPr>
      </w:pPr>
      <w:r w:rsidRPr="00F41B86">
        <w:rPr>
          <w:sz w:val="26"/>
          <w:szCs w:val="26"/>
        </w:rPr>
        <w:t>В представленной ф.0503166 «Сведения об исполнении мероприятий в рамках целевых программ» в графе 4 «Утверждено бюджетной росписью с учетом изменений, руб.» и 5 «Исполнено, руб.» указаны суммы 74985,30 руб. по КЦСР 99400 2011Б и 50000,00 руб. по КЦСР 99200 2000А на мероприятия, которые не включены в муниципальные программы ЗАТО Солнечный, также указана сумма 285216,00 руб. по КЦСР 03301 2001Б, в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такой суммы по данному КЦСР нет.</w:t>
      </w:r>
    </w:p>
    <w:p w:rsidR="00F41B86" w:rsidRPr="00F41B86" w:rsidRDefault="00F41B86" w:rsidP="00F41B86">
      <w:pPr>
        <w:pStyle w:val="a5"/>
        <w:ind w:left="0"/>
        <w:rPr>
          <w:sz w:val="26"/>
          <w:szCs w:val="26"/>
        </w:rPr>
      </w:pPr>
      <w:r w:rsidRPr="00F41B86">
        <w:rPr>
          <w:sz w:val="26"/>
          <w:szCs w:val="26"/>
        </w:rPr>
        <w:t>Также в ф. 0503166 «Сведения об исполнении мероприятий в рамках целевых программ» не соответствуют наименования муниципальных программ указанным мероприятиям и расходам. Следует привести в соответствие данную форму.</w:t>
      </w:r>
    </w:p>
    <w:p w:rsidR="009B0B8D" w:rsidRDefault="00205ED0" w:rsidP="00F41B86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F41B86">
        <w:rPr>
          <w:sz w:val="26"/>
          <w:szCs w:val="26"/>
        </w:rPr>
        <w:t>4</w:t>
      </w:r>
      <w:r w:rsidR="009B0B8D">
        <w:rPr>
          <w:sz w:val="26"/>
        </w:rPr>
        <w:t>.</w:t>
      </w:r>
      <w:r w:rsidR="000860F4" w:rsidRPr="00234D3E">
        <w:rPr>
          <w:sz w:val="26"/>
        </w:rPr>
        <w:t xml:space="preserve"> </w:t>
      </w:r>
      <w:r w:rsidR="00F41B86" w:rsidRPr="00F41B86">
        <w:rPr>
          <w:sz w:val="26"/>
        </w:rPr>
        <w:t>Расходы бюджета ЗАТО Солнечный исполнены Администрацией в 2017 году в объеме 109213272,09  руб. или 92,5 % от годовых бюджетных назначений.</w:t>
      </w:r>
    </w:p>
    <w:p w:rsidR="00F80653" w:rsidRDefault="00F80653" w:rsidP="000F1822">
      <w:pPr>
        <w:jc w:val="both"/>
        <w:rPr>
          <w:sz w:val="26"/>
          <w:szCs w:val="26"/>
        </w:rPr>
      </w:pPr>
    </w:p>
    <w:bookmarkEnd w:id="0"/>
    <w:p w:rsidR="00C61861" w:rsidRPr="000F1822" w:rsidRDefault="00D373D6" w:rsidP="000F182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34D3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D90A67" w:rsidRPr="000F1822">
        <w:rPr>
          <w:sz w:val="26"/>
          <w:szCs w:val="26"/>
        </w:rPr>
        <w:t xml:space="preserve"> ревизионной комисси</w:t>
      </w:r>
      <w:r w:rsidR="00EC7B55">
        <w:rPr>
          <w:sz w:val="26"/>
          <w:szCs w:val="26"/>
        </w:rPr>
        <w:t>и</w:t>
      </w:r>
    </w:p>
    <w:p w:rsidR="00D90A67" w:rsidRPr="000F1822" w:rsidRDefault="00234D3E" w:rsidP="000F1822">
      <w:pPr>
        <w:jc w:val="both"/>
        <w:rPr>
          <w:sz w:val="26"/>
          <w:szCs w:val="26"/>
        </w:rPr>
      </w:pPr>
      <w:r>
        <w:rPr>
          <w:sz w:val="26"/>
          <w:szCs w:val="26"/>
        </w:rPr>
        <w:t>ЗАТО Солнечный</w:t>
      </w:r>
      <w:r w:rsidR="00D90A67" w:rsidRPr="000F1822">
        <w:rPr>
          <w:sz w:val="26"/>
          <w:szCs w:val="26"/>
        </w:rPr>
        <w:t xml:space="preserve">                                                            </w:t>
      </w:r>
      <w:r w:rsidR="00D641CC" w:rsidRPr="000F1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D641CC" w:rsidRPr="000F1822">
        <w:rPr>
          <w:sz w:val="26"/>
          <w:szCs w:val="26"/>
        </w:rPr>
        <w:t xml:space="preserve">         </w:t>
      </w:r>
      <w:r>
        <w:rPr>
          <w:sz w:val="26"/>
          <w:szCs w:val="26"/>
        </w:rPr>
        <w:t>Ю</w:t>
      </w:r>
      <w:r w:rsidR="00D90A67" w:rsidRPr="000F1822">
        <w:rPr>
          <w:sz w:val="26"/>
          <w:szCs w:val="26"/>
        </w:rPr>
        <w:t xml:space="preserve">.А. </w:t>
      </w:r>
      <w:r>
        <w:rPr>
          <w:sz w:val="26"/>
          <w:szCs w:val="26"/>
        </w:rPr>
        <w:t>Боронкина</w:t>
      </w:r>
    </w:p>
    <w:p w:rsidR="00F80653" w:rsidRDefault="00F80653" w:rsidP="000F1822">
      <w:pPr>
        <w:jc w:val="both"/>
        <w:rPr>
          <w:sz w:val="26"/>
          <w:szCs w:val="26"/>
        </w:rPr>
      </w:pPr>
    </w:p>
    <w:p w:rsidR="00481208" w:rsidRDefault="00481208" w:rsidP="000F1822">
      <w:pPr>
        <w:jc w:val="both"/>
        <w:rPr>
          <w:sz w:val="26"/>
          <w:szCs w:val="26"/>
        </w:rPr>
      </w:pPr>
      <w:r w:rsidRPr="000F1822">
        <w:rPr>
          <w:sz w:val="26"/>
          <w:szCs w:val="26"/>
        </w:rPr>
        <w:t>С</w:t>
      </w:r>
      <w:r w:rsidR="002D4439">
        <w:rPr>
          <w:sz w:val="26"/>
          <w:szCs w:val="26"/>
        </w:rPr>
        <w:t xml:space="preserve"> отчетом</w:t>
      </w:r>
      <w:r w:rsidRPr="000F1822">
        <w:rPr>
          <w:sz w:val="26"/>
          <w:szCs w:val="26"/>
        </w:rPr>
        <w:t xml:space="preserve"> ознакомлен:</w:t>
      </w:r>
    </w:p>
    <w:p w:rsidR="000B4358" w:rsidRDefault="00AB50BA" w:rsidP="000B435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234D3E">
        <w:rPr>
          <w:bCs/>
          <w:sz w:val="26"/>
          <w:szCs w:val="26"/>
        </w:rPr>
        <w:t xml:space="preserve">администрации ЗАТО Солнечный </w:t>
      </w:r>
      <w:r w:rsidR="000B4358">
        <w:rPr>
          <w:bCs/>
          <w:sz w:val="26"/>
          <w:szCs w:val="26"/>
        </w:rPr>
        <w:t xml:space="preserve">            </w:t>
      </w:r>
      <w:r w:rsidR="00234D3E">
        <w:rPr>
          <w:bCs/>
          <w:sz w:val="26"/>
          <w:szCs w:val="26"/>
        </w:rPr>
        <w:t xml:space="preserve">                                </w:t>
      </w:r>
      <w:r w:rsidR="001F1788">
        <w:rPr>
          <w:bCs/>
          <w:sz w:val="26"/>
          <w:szCs w:val="26"/>
        </w:rPr>
        <w:t>В.А. Петров</w:t>
      </w:r>
    </w:p>
    <w:p w:rsidR="00B37D78" w:rsidRPr="00481208" w:rsidRDefault="000B4358" w:rsidP="00B37D78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37D78">
        <w:rPr>
          <w:bCs/>
          <w:sz w:val="26"/>
          <w:szCs w:val="26"/>
        </w:rPr>
        <w:t>«___»_____________201</w:t>
      </w:r>
      <w:r w:rsidR="00F41B86">
        <w:rPr>
          <w:bCs/>
          <w:sz w:val="26"/>
          <w:szCs w:val="26"/>
        </w:rPr>
        <w:t>8</w:t>
      </w:r>
      <w:r w:rsidR="00B37D78">
        <w:rPr>
          <w:bCs/>
          <w:sz w:val="26"/>
          <w:szCs w:val="26"/>
        </w:rPr>
        <w:t xml:space="preserve"> г.</w:t>
      </w:r>
    </w:p>
    <w:sectPr w:rsidR="00B37D78" w:rsidRPr="00481208" w:rsidSect="00BD2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D6" w:rsidRDefault="008E2FD6" w:rsidP="00067E43">
      <w:r>
        <w:separator/>
      </w:r>
    </w:p>
  </w:endnote>
  <w:endnote w:type="continuationSeparator" w:id="0">
    <w:p w:rsidR="008E2FD6" w:rsidRDefault="008E2FD6" w:rsidP="000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BC" w:rsidRDefault="006D1FB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4F5">
      <w:rPr>
        <w:noProof/>
      </w:rPr>
      <w:t>8</w:t>
    </w:r>
    <w:r>
      <w:fldChar w:fldCharType="end"/>
    </w:r>
  </w:p>
  <w:p w:rsidR="006D1FBC" w:rsidRDefault="006D1F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D6" w:rsidRDefault="008E2FD6" w:rsidP="00067E43">
      <w:r>
        <w:separator/>
      </w:r>
    </w:p>
  </w:footnote>
  <w:footnote w:type="continuationSeparator" w:id="0">
    <w:p w:rsidR="008E2FD6" w:rsidRDefault="008E2FD6" w:rsidP="0006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97"/>
    <w:multiLevelType w:val="hybridMultilevel"/>
    <w:tmpl w:val="9B28E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A4DE3"/>
    <w:multiLevelType w:val="hybridMultilevel"/>
    <w:tmpl w:val="86B08308"/>
    <w:lvl w:ilvl="0" w:tplc="1142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D03"/>
    <w:multiLevelType w:val="hybridMultilevel"/>
    <w:tmpl w:val="9FD07258"/>
    <w:lvl w:ilvl="0" w:tplc="1D443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16E9"/>
    <w:multiLevelType w:val="hybridMultilevel"/>
    <w:tmpl w:val="BC8E39F8"/>
    <w:lvl w:ilvl="0" w:tplc="089A3DF8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6A"/>
    <w:rsid w:val="000010E4"/>
    <w:rsid w:val="0000289B"/>
    <w:rsid w:val="00004B11"/>
    <w:rsid w:val="000121C0"/>
    <w:rsid w:val="000229D5"/>
    <w:rsid w:val="00025E1A"/>
    <w:rsid w:val="0002622A"/>
    <w:rsid w:val="000274C3"/>
    <w:rsid w:val="0003129E"/>
    <w:rsid w:val="000313D8"/>
    <w:rsid w:val="00032241"/>
    <w:rsid w:val="00032611"/>
    <w:rsid w:val="00033727"/>
    <w:rsid w:val="00035D76"/>
    <w:rsid w:val="000459F0"/>
    <w:rsid w:val="00050F8C"/>
    <w:rsid w:val="00055300"/>
    <w:rsid w:val="0005738B"/>
    <w:rsid w:val="00060E43"/>
    <w:rsid w:val="0006341F"/>
    <w:rsid w:val="00063879"/>
    <w:rsid w:val="00066286"/>
    <w:rsid w:val="00066D6C"/>
    <w:rsid w:val="00067E43"/>
    <w:rsid w:val="00071475"/>
    <w:rsid w:val="00073F92"/>
    <w:rsid w:val="0007450F"/>
    <w:rsid w:val="0007568A"/>
    <w:rsid w:val="00080682"/>
    <w:rsid w:val="0008129A"/>
    <w:rsid w:val="00082A6B"/>
    <w:rsid w:val="000860F4"/>
    <w:rsid w:val="0008698D"/>
    <w:rsid w:val="00086D8B"/>
    <w:rsid w:val="00087BAA"/>
    <w:rsid w:val="00090A7C"/>
    <w:rsid w:val="00093582"/>
    <w:rsid w:val="00096785"/>
    <w:rsid w:val="00096F04"/>
    <w:rsid w:val="000A1AD6"/>
    <w:rsid w:val="000A38B4"/>
    <w:rsid w:val="000A5CE3"/>
    <w:rsid w:val="000B0AEA"/>
    <w:rsid w:val="000B0D58"/>
    <w:rsid w:val="000B34E5"/>
    <w:rsid w:val="000B4358"/>
    <w:rsid w:val="000B608F"/>
    <w:rsid w:val="000B6A76"/>
    <w:rsid w:val="000C1239"/>
    <w:rsid w:val="000C335B"/>
    <w:rsid w:val="000C4F74"/>
    <w:rsid w:val="000D01C3"/>
    <w:rsid w:val="000D0F40"/>
    <w:rsid w:val="000D1EE4"/>
    <w:rsid w:val="000D2376"/>
    <w:rsid w:val="000D272F"/>
    <w:rsid w:val="000D5630"/>
    <w:rsid w:val="000D58F6"/>
    <w:rsid w:val="000E2A5A"/>
    <w:rsid w:val="000F037A"/>
    <w:rsid w:val="000F1822"/>
    <w:rsid w:val="000F74A7"/>
    <w:rsid w:val="00111FCD"/>
    <w:rsid w:val="0011241D"/>
    <w:rsid w:val="00115BF6"/>
    <w:rsid w:val="00116347"/>
    <w:rsid w:val="00123597"/>
    <w:rsid w:val="00123E00"/>
    <w:rsid w:val="00132C8B"/>
    <w:rsid w:val="00137E2A"/>
    <w:rsid w:val="0014558A"/>
    <w:rsid w:val="00145D3C"/>
    <w:rsid w:val="00152F2B"/>
    <w:rsid w:val="00155EE8"/>
    <w:rsid w:val="001609CD"/>
    <w:rsid w:val="00161909"/>
    <w:rsid w:val="00161ACC"/>
    <w:rsid w:val="0016639F"/>
    <w:rsid w:val="001669B5"/>
    <w:rsid w:val="0016765E"/>
    <w:rsid w:val="00167DFF"/>
    <w:rsid w:val="00167EA6"/>
    <w:rsid w:val="0017105E"/>
    <w:rsid w:val="001711F7"/>
    <w:rsid w:val="00173AA4"/>
    <w:rsid w:val="001809FA"/>
    <w:rsid w:val="0018540B"/>
    <w:rsid w:val="00191641"/>
    <w:rsid w:val="00194C84"/>
    <w:rsid w:val="001A0618"/>
    <w:rsid w:val="001A1EAB"/>
    <w:rsid w:val="001A3717"/>
    <w:rsid w:val="001A4BB2"/>
    <w:rsid w:val="001A4CB0"/>
    <w:rsid w:val="001A7D39"/>
    <w:rsid w:val="001B0784"/>
    <w:rsid w:val="001B45F9"/>
    <w:rsid w:val="001B50DA"/>
    <w:rsid w:val="001C17DD"/>
    <w:rsid w:val="001C3583"/>
    <w:rsid w:val="001C3722"/>
    <w:rsid w:val="001C4E4E"/>
    <w:rsid w:val="001D02A5"/>
    <w:rsid w:val="001D1740"/>
    <w:rsid w:val="001D5942"/>
    <w:rsid w:val="001D68AF"/>
    <w:rsid w:val="001D7833"/>
    <w:rsid w:val="001E0DC1"/>
    <w:rsid w:val="001E1DF2"/>
    <w:rsid w:val="001E4CDC"/>
    <w:rsid w:val="001E4EFF"/>
    <w:rsid w:val="001E60F1"/>
    <w:rsid w:val="001F1788"/>
    <w:rsid w:val="001F1B1C"/>
    <w:rsid w:val="001F2CE3"/>
    <w:rsid w:val="001F7C2C"/>
    <w:rsid w:val="00200197"/>
    <w:rsid w:val="00200417"/>
    <w:rsid w:val="002037D3"/>
    <w:rsid w:val="00205C2E"/>
    <w:rsid w:val="00205ED0"/>
    <w:rsid w:val="0020736D"/>
    <w:rsid w:val="0020792C"/>
    <w:rsid w:val="0021317A"/>
    <w:rsid w:val="00213554"/>
    <w:rsid w:val="0021471C"/>
    <w:rsid w:val="002158D9"/>
    <w:rsid w:val="0022035A"/>
    <w:rsid w:val="002227A5"/>
    <w:rsid w:val="00234D3E"/>
    <w:rsid w:val="0023614C"/>
    <w:rsid w:val="00236AAD"/>
    <w:rsid w:val="00241384"/>
    <w:rsid w:val="00243F92"/>
    <w:rsid w:val="00244200"/>
    <w:rsid w:val="0024504C"/>
    <w:rsid w:val="00245BA2"/>
    <w:rsid w:val="0024667B"/>
    <w:rsid w:val="00251645"/>
    <w:rsid w:val="002526AB"/>
    <w:rsid w:val="00252FE8"/>
    <w:rsid w:val="00254A96"/>
    <w:rsid w:val="00256BB8"/>
    <w:rsid w:val="00262A1E"/>
    <w:rsid w:val="00262DE3"/>
    <w:rsid w:val="00263672"/>
    <w:rsid w:val="002648E7"/>
    <w:rsid w:val="00264C75"/>
    <w:rsid w:val="00271317"/>
    <w:rsid w:val="0027394B"/>
    <w:rsid w:val="00280C05"/>
    <w:rsid w:val="002822F6"/>
    <w:rsid w:val="00284651"/>
    <w:rsid w:val="002861F6"/>
    <w:rsid w:val="00291049"/>
    <w:rsid w:val="00292213"/>
    <w:rsid w:val="00292790"/>
    <w:rsid w:val="0029788E"/>
    <w:rsid w:val="002A0A85"/>
    <w:rsid w:val="002A3FA6"/>
    <w:rsid w:val="002B1616"/>
    <w:rsid w:val="002B697F"/>
    <w:rsid w:val="002B756D"/>
    <w:rsid w:val="002B7741"/>
    <w:rsid w:val="002B7DDE"/>
    <w:rsid w:val="002C50CA"/>
    <w:rsid w:val="002D02EA"/>
    <w:rsid w:val="002D170B"/>
    <w:rsid w:val="002D4439"/>
    <w:rsid w:val="002D5E63"/>
    <w:rsid w:val="002D6515"/>
    <w:rsid w:val="002E06D9"/>
    <w:rsid w:val="002E28F3"/>
    <w:rsid w:val="002E37A7"/>
    <w:rsid w:val="002F223E"/>
    <w:rsid w:val="002F300C"/>
    <w:rsid w:val="002F3732"/>
    <w:rsid w:val="002F3850"/>
    <w:rsid w:val="002F6B79"/>
    <w:rsid w:val="00300D6D"/>
    <w:rsid w:val="0030140D"/>
    <w:rsid w:val="003074D4"/>
    <w:rsid w:val="00315545"/>
    <w:rsid w:val="0031578B"/>
    <w:rsid w:val="003161AE"/>
    <w:rsid w:val="00316AE2"/>
    <w:rsid w:val="00324657"/>
    <w:rsid w:val="00325595"/>
    <w:rsid w:val="00325B9B"/>
    <w:rsid w:val="00327CC1"/>
    <w:rsid w:val="003329AC"/>
    <w:rsid w:val="00333196"/>
    <w:rsid w:val="00336A12"/>
    <w:rsid w:val="0033738C"/>
    <w:rsid w:val="003403CD"/>
    <w:rsid w:val="00347229"/>
    <w:rsid w:val="00363382"/>
    <w:rsid w:val="0036342C"/>
    <w:rsid w:val="0036375D"/>
    <w:rsid w:val="00363848"/>
    <w:rsid w:val="00367747"/>
    <w:rsid w:val="00371DF0"/>
    <w:rsid w:val="003720ED"/>
    <w:rsid w:val="00372B83"/>
    <w:rsid w:val="0037772F"/>
    <w:rsid w:val="00385E3D"/>
    <w:rsid w:val="00387194"/>
    <w:rsid w:val="003909D1"/>
    <w:rsid w:val="00394C43"/>
    <w:rsid w:val="003A00CE"/>
    <w:rsid w:val="003B2436"/>
    <w:rsid w:val="003B47AC"/>
    <w:rsid w:val="003B4ACF"/>
    <w:rsid w:val="003B5E59"/>
    <w:rsid w:val="003C3DCD"/>
    <w:rsid w:val="003C6787"/>
    <w:rsid w:val="003C6B61"/>
    <w:rsid w:val="003D1629"/>
    <w:rsid w:val="003D4CF0"/>
    <w:rsid w:val="003D7E47"/>
    <w:rsid w:val="003E446F"/>
    <w:rsid w:val="003F3065"/>
    <w:rsid w:val="003F48E7"/>
    <w:rsid w:val="003F5CE3"/>
    <w:rsid w:val="003F60C5"/>
    <w:rsid w:val="003F7479"/>
    <w:rsid w:val="00401E39"/>
    <w:rsid w:val="00402D22"/>
    <w:rsid w:val="004054C6"/>
    <w:rsid w:val="00405559"/>
    <w:rsid w:val="00407B0A"/>
    <w:rsid w:val="00410C29"/>
    <w:rsid w:val="00413E47"/>
    <w:rsid w:val="0041630D"/>
    <w:rsid w:val="004201BE"/>
    <w:rsid w:val="00421452"/>
    <w:rsid w:val="004234EC"/>
    <w:rsid w:val="0042594B"/>
    <w:rsid w:val="00425E12"/>
    <w:rsid w:val="00427318"/>
    <w:rsid w:val="00427F58"/>
    <w:rsid w:val="00430CCE"/>
    <w:rsid w:val="0043290E"/>
    <w:rsid w:val="004350F8"/>
    <w:rsid w:val="00437468"/>
    <w:rsid w:val="00440E40"/>
    <w:rsid w:val="00442056"/>
    <w:rsid w:val="004443AB"/>
    <w:rsid w:val="00444456"/>
    <w:rsid w:val="00445754"/>
    <w:rsid w:val="004538F2"/>
    <w:rsid w:val="00457DDF"/>
    <w:rsid w:val="00462752"/>
    <w:rsid w:val="0046285D"/>
    <w:rsid w:val="00462929"/>
    <w:rsid w:val="0046355C"/>
    <w:rsid w:val="00475273"/>
    <w:rsid w:val="00480965"/>
    <w:rsid w:val="00481208"/>
    <w:rsid w:val="00481329"/>
    <w:rsid w:val="00481805"/>
    <w:rsid w:val="00486057"/>
    <w:rsid w:val="00490171"/>
    <w:rsid w:val="004A3346"/>
    <w:rsid w:val="004A5A06"/>
    <w:rsid w:val="004B350C"/>
    <w:rsid w:val="004B6B2E"/>
    <w:rsid w:val="004C2A4E"/>
    <w:rsid w:val="004C34EB"/>
    <w:rsid w:val="004C5565"/>
    <w:rsid w:val="004C6B52"/>
    <w:rsid w:val="004C704D"/>
    <w:rsid w:val="004D1571"/>
    <w:rsid w:val="004D2BBD"/>
    <w:rsid w:val="004E2789"/>
    <w:rsid w:val="004E2BDA"/>
    <w:rsid w:val="004E2EA2"/>
    <w:rsid w:val="004F2422"/>
    <w:rsid w:val="004F51E6"/>
    <w:rsid w:val="00500D3D"/>
    <w:rsid w:val="005010F4"/>
    <w:rsid w:val="00501536"/>
    <w:rsid w:val="00502C1A"/>
    <w:rsid w:val="005034E5"/>
    <w:rsid w:val="0050455B"/>
    <w:rsid w:val="0050737A"/>
    <w:rsid w:val="00507C70"/>
    <w:rsid w:val="005102A2"/>
    <w:rsid w:val="0051701E"/>
    <w:rsid w:val="00523BC3"/>
    <w:rsid w:val="00524917"/>
    <w:rsid w:val="0052595F"/>
    <w:rsid w:val="005259B1"/>
    <w:rsid w:val="00531FAD"/>
    <w:rsid w:val="0053656F"/>
    <w:rsid w:val="005365B8"/>
    <w:rsid w:val="00536A4E"/>
    <w:rsid w:val="0054310F"/>
    <w:rsid w:val="005437F8"/>
    <w:rsid w:val="00545313"/>
    <w:rsid w:val="00545356"/>
    <w:rsid w:val="0054584E"/>
    <w:rsid w:val="00545C82"/>
    <w:rsid w:val="0054728C"/>
    <w:rsid w:val="0055107A"/>
    <w:rsid w:val="00554549"/>
    <w:rsid w:val="005559DA"/>
    <w:rsid w:val="00555A85"/>
    <w:rsid w:val="00555DE2"/>
    <w:rsid w:val="00557D43"/>
    <w:rsid w:val="00560541"/>
    <w:rsid w:val="005618CF"/>
    <w:rsid w:val="00561BCC"/>
    <w:rsid w:val="0056233D"/>
    <w:rsid w:val="005719EB"/>
    <w:rsid w:val="00574B0B"/>
    <w:rsid w:val="005813A8"/>
    <w:rsid w:val="005813B1"/>
    <w:rsid w:val="00582E9F"/>
    <w:rsid w:val="0058462C"/>
    <w:rsid w:val="00586037"/>
    <w:rsid w:val="00586B9D"/>
    <w:rsid w:val="00587F3A"/>
    <w:rsid w:val="0059009A"/>
    <w:rsid w:val="0059321A"/>
    <w:rsid w:val="00594D3C"/>
    <w:rsid w:val="005A10AE"/>
    <w:rsid w:val="005A2E42"/>
    <w:rsid w:val="005B0CAA"/>
    <w:rsid w:val="005B37F6"/>
    <w:rsid w:val="005C41DF"/>
    <w:rsid w:val="005C4D1B"/>
    <w:rsid w:val="005C5857"/>
    <w:rsid w:val="005C7303"/>
    <w:rsid w:val="005C7982"/>
    <w:rsid w:val="005D18FC"/>
    <w:rsid w:val="005D276F"/>
    <w:rsid w:val="005D367F"/>
    <w:rsid w:val="005D4EBB"/>
    <w:rsid w:val="005D5D2B"/>
    <w:rsid w:val="005D6A88"/>
    <w:rsid w:val="005D70BE"/>
    <w:rsid w:val="005E1F86"/>
    <w:rsid w:val="005E2345"/>
    <w:rsid w:val="005E2F83"/>
    <w:rsid w:val="005E31D6"/>
    <w:rsid w:val="005E5A02"/>
    <w:rsid w:val="005F2F0D"/>
    <w:rsid w:val="005F4FD8"/>
    <w:rsid w:val="00602B08"/>
    <w:rsid w:val="0060512D"/>
    <w:rsid w:val="00607DB9"/>
    <w:rsid w:val="00614E81"/>
    <w:rsid w:val="00620C34"/>
    <w:rsid w:val="00621F25"/>
    <w:rsid w:val="006223D2"/>
    <w:rsid w:val="00624FAB"/>
    <w:rsid w:val="00632E4F"/>
    <w:rsid w:val="00634EBA"/>
    <w:rsid w:val="00641EFB"/>
    <w:rsid w:val="006427CC"/>
    <w:rsid w:val="00642824"/>
    <w:rsid w:val="00646AA0"/>
    <w:rsid w:val="00650F00"/>
    <w:rsid w:val="00651690"/>
    <w:rsid w:val="00652A4D"/>
    <w:rsid w:val="00661BA9"/>
    <w:rsid w:val="006644F0"/>
    <w:rsid w:val="00675047"/>
    <w:rsid w:val="00677D46"/>
    <w:rsid w:val="00681737"/>
    <w:rsid w:val="00682357"/>
    <w:rsid w:val="00682765"/>
    <w:rsid w:val="0068519B"/>
    <w:rsid w:val="00686246"/>
    <w:rsid w:val="00691CD7"/>
    <w:rsid w:val="00692AFB"/>
    <w:rsid w:val="00694068"/>
    <w:rsid w:val="006A6B77"/>
    <w:rsid w:val="006B0DF9"/>
    <w:rsid w:val="006B1F9B"/>
    <w:rsid w:val="006B44BB"/>
    <w:rsid w:val="006B4C20"/>
    <w:rsid w:val="006C066D"/>
    <w:rsid w:val="006C359B"/>
    <w:rsid w:val="006C3759"/>
    <w:rsid w:val="006D1FBC"/>
    <w:rsid w:val="006D5C67"/>
    <w:rsid w:val="006E0BB9"/>
    <w:rsid w:val="006E0D1C"/>
    <w:rsid w:val="006E0DBB"/>
    <w:rsid w:val="006E1683"/>
    <w:rsid w:val="006E17E4"/>
    <w:rsid w:val="006E29BA"/>
    <w:rsid w:val="006F16E8"/>
    <w:rsid w:val="006F4094"/>
    <w:rsid w:val="006F4B34"/>
    <w:rsid w:val="006F67DF"/>
    <w:rsid w:val="006F73C1"/>
    <w:rsid w:val="006F7A5E"/>
    <w:rsid w:val="006F7D48"/>
    <w:rsid w:val="0070082D"/>
    <w:rsid w:val="00704763"/>
    <w:rsid w:val="00704999"/>
    <w:rsid w:val="00707C2D"/>
    <w:rsid w:val="0071037E"/>
    <w:rsid w:val="007125DC"/>
    <w:rsid w:val="00712C46"/>
    <w:rsid w:val="00713FC1"/>
    <w:rsid w:val="007143EE"/>
    <w:rsid w:val="00715F93"/>
    <w:rsid w:val="0072095B"/>
    <w:rsid w:val="00721946"/>
    <w:rsid w:val="0072293F"/>
    <w:rsid w:val="007233B9"/>
    <w:rsid w:val="00723488"/>
    <w:rsid w:val="007267A4"/>
    <w:rsid w:val="00734905"/>
    <w:rsid w:val="00735884"/>
    <w:rsid w:val="00736807"/>
    <w:rsid w:val="0074606C"/>
    <w:rsid w:val="007528E9"/>
    <w:rsid w:val="00754D9E"/>
    <w:rsid w:val="007557B3"/>
    <w:rsid w:val="00757E3A"/>
    <w:rsid w:val="007607B1"/>
    <w:rsid w:val="00761044"/>
    <w:rsid w:val="00764E98"/>
    <w:rsid w:val="00766460"/>
    <w:rsid w:val="0077028D"/>
    <w:rsid w:val="00773934"/>
    <w:rsid w:val="00774D35"/>
    <w:rsid w:val="0077765B"/>
    <w:rsid w:val="00792841"/>
    <w:rsid w:val="0079293E"/>
    <w:rsid w:val="00796AC6"/>
    <w:rsid w:val="007A53C6"/>
    <w:rsid w:val="007A62F7"/>
    <w:rsid w:val="007B009E"/>
    <w:rsid w:val="007B04DB"/>
    <w:rsid w:val="007B13B2"/>
    <w:rsid w:val="007B6670"/>
    <w:rsid w:val="007C010E"/>
    <w:rsid w:val="007C20D4"/>
    <w:rsid w:val="007D366D"/>
    <w:rsid w:val="007D542C"/>
    <w:rsid w:val="007E02E8"/>
    <w:rsid w:val="007E1058"/>
    <w:rsid w:val="007E1CA4"/>
    <w:rsid w:val="007F0385"/>
    <w:rsid w:val="007F0CD8"/>
    <w:rsid w:val="007F26F4"/>
    <w:rsid w:val="007F56F7"/>
    <w:rsid w:val="007F5EA8"/>
    <w:rsid w:val="007F7544"/>
    <w:rsid w:val="00804C9B"/>
    <w:rsid w:val="0081071D"/>
    <w:rsid w:val="00830B50"/>
    <w:rsid w:val="00830ECC"/>
    <w:rsid w:val="00831103"/>
    <w:rsid w:val="008319CD"/>
    <w:rsid w:val="008321A8"/>
    <w:rsid w:val="00834914"/>
    <w:rsid w:val="0083780B"/>
    <w:rsid w:val="00840291"/>
    <w:rsid w:val="00840D9F"/>
    <w:rsid w:val="00843085"/>
    <w:rsid w:val="00852766"/>
    <w:rsid w:val="00853296"/>
    <w:rsid w:val="008601FA"/>
    <w:rsid w:val="00861DF2"/>
    <w:rsid w:val="00864455"/>
    <w:rsid w:val="008711BD"/>
    <w:rsid w:val="0087550A"/>
    <w:rsid w:val="0088077B"/>
    <w:rsid w:val="00881174"/>
    <w:rsid w:val="00883DC0"/>
    <w:rsid w:val="00884A2B"/>
    <w:rsid w:val="00892521"/>
    <w:rsid w:val="008937F5"/>
    <w:rsid w:val="00893B7C"/>
    <w:rsid w:val="00893EC7"/>
    <w:rsid w:val="00897C3E"/>
    <w:rsid w:val="008A19A1"/>
    <w:rsid w:val="008B0378"/>
    <w:rsid w:val="008B049D"/>
    <w:rsid w:val="008B3D5E"/>
    <w:rsid w:val="008B44C0"/>
    <w:rsid w:val="008B4FFC"/>
    <w:rsid w:val="008C32EE"/>
    <w:rsid w:val="008C3389"/>
    <w:rsid w:val="008C4807"/>
    <w:rsid w:val="008C7BC6"/>
    <w:rsid w:val="008D03CF"/>
    <w:rsid w:val="008D1FD7"/>
    <w:rsid w:val="008D3C2E"/>
    <w:rsid w:val="008D67EF"/>
    <w:rsid w:val="008E2FD6"/>
    <w:rsid w:val="008F0C30"/>
    <w:rsid w:val="008F2C63"/>
    <w:rsid w:val="008F6786"/>
    <w:rsid w:val="008F7C75"/>
    <w:rsid w:val="009010E6"/>
    <w:rsid w:val="009031A3"/>
    <w:rsid w:val="00905A78"/>
    <w:rsid w:val="00905E82"/>
    <w:rsid w:val="009072B0"/>
    <w:rsid w:val="00912496"/>
    <w:rsid w:val="009236BA"/>
    <w:rsid w:val="0092566D"/>
    <w:rsid w:val="00930338"/>
    <w:rsid w:val="0093209F"/>
    <w:rsid w:val="00932B66"/>
    <w:rsid w:val="00933682"/>
    <w:rsid w:val="00937259"/>
    <w:rsid w:val="00943251"/>
    <w:rsid w:val="009451A8"/>
    <w:rsid w:val="0095148D"/>
    <w:rsid w:val="00953CDC"/>
    <w:rsid w:val="00953D39"/>
    <w:rsid w:val="00954F68"/>
    <w:rsid w:val="00956CB2"/>
    <w:rsid w:val="009623ED"/>
    <w:rsid w:val="00962798"/>
    <w:rsid w:val="00962A4D"/>
    <w:rsid w:val="009632E5"/>
    <w:rsid w:val="009636FE"/>
    <w:rsid w:val="00963826"/>
    <w:rsid w:val="00966493"/>
    <w:rsid w:val="00975E7F"/>
    <w:rsid w:val="009761A6"/>
    <w:rsid w:val="009807A4"/>
    <w:rsid w:val="009808A2"/>
    <w:rsid w:val="00982147"/>
    <w:rsid w:val="00983C79"/>
    <w:rsid w:val="00984E68"/>
    <w:rsid w:val="00986AEA"/>
    <w:rsid w:val="00991650"/>
    <w:rsid w:val="00996666"/>
    <w:rsid w:val="00996CDD"/>
    <w:rsid w:val="009A08C8"/>
    <w:rsid w:val="009A586E"/>
    <w:rsid w:val="009B0B8D"/>
    <w:rsid w:val="009B47FF"/>
    <w:rsid w:val="009B61FF"/>
    <w:rsid w:val="009B70CB"/>
    <w:rsid w:val="009C0807"/>
    <w:rsid w:val="009C2891"/>
    <w:rsid w:val="009D0690"/>
    <w:rsid w:val="009D095B"/>
    <w:rsid w:val="009D250A"/>
    <w:rsid w:val="009D4FFD"/>
    <w:rsid w:val="009E11D5"/>
    <w:rsid w:val="009E2E10"/>
    <w:rsid w:val="009E3DC3"/>
    <w:rsid w:val="009E56C8"/>
    <w:rsid w:val="009E68E2"/>
    <w:rsid w:val="009F0267"/>
    <w:rsid w:val="009F5D2E"/>
    <w:rsid w:val="009F61F9"/>
    <w:rsid w:val="00A0076E"/>
    <w:rsid w:val="00A0078C"/>
    <w:rsid w:val="00A01639"/>
    <w:rsid w:val="00A01FFD"/>
    <w:rsid w:val="00A1190B"/>
    <w:rsid w:val="00A11D61"/>
    <w:rsid w:val="00A12ACD"/>
    <w:rsid w:val="00A131C4"/>
    <w:rsid w:val="00A13864"/>
    <w:rsid w:val="00A26E7F"/>
    <w:rsid w:val="00A31954"/>
    <w:rsid w:val="00A327AC"/>
    <w:rsid w:val="00A327B5"/>
    <w:rsid w:val="00A33915"/>
    <w:rsid w:val="00A35EBF"/>
    <w:rsid w:val="00A37266"/>
    <w:rsid w:val="00A377BA"/>
    <w:rsid w:val="00A414C8"/>
    <w:rsid w:val="00A41E45"/>
    <w:rsid w:val="00A436DE"/>
    <w:rsid w:val="00A4409D"/>
    <w:rsid w:val="00A4435D"/>
    <w:rsid w:val="00A538EF"/>
    <w:rsid w:val="00A561FC"/>
    <w:rsid w:val="00A573FA"/>
    <w:rsid w:val="00A636DF"/>
    <w:rsid w:val="00A646C1"/>
    <w:rsid w:val="00A71B55"/>
    <w:rsid w:val="00A751FD"/>
    <w:rsid w:val="00A8353E"/>
    <w:rsid w:val="00A8799D"/>
    <w:rsid w:val="00A96664"/>
    <w:rsid w:val="00A9799C"/>
    <w:rsid w:val="00AA32C1"/>
    <w:rsid w:val="00AA5716"/>
    <w:rsid w:val="00AB0DC7"/>
    <w:rsid w:val="00AB1D3E"/>
    <w:rsid w:val="00AB4F3F"/>
    <w:rsid w:val="00AB4F8E"/>
    <w:rsid w:val="00AB50BA"/>
    <w:rsid w:val="00AB597F"/>
    <w:rsid w:val="00AB7A28"/>
    <w:rsid w:val="00AB7D2B"/>
    <w:rsid w:val="00AC1E70"/>
    <w:rsid w:val="00AC4A4E"/>
    <w:rsid w:val="00AD03EB"/>
    <w:rsid w:val="00AD327D"/>
    <w:rsid w:val="00AD70B5"/>
    <w:rsid w:val="00AD7ADE"/>
    <w:rsid w:val="00AE4C35"/>
    <w:rsid w:val="00AE6E3E"/>
    <w:rsid w:val="00AE764F"/>
    <w:rsid w:val="00AF14F5"/>
    <w:rsid w:val="00AF3B52"/>
    <w:rsid w:val="00AF7353"/>
    <w:rsid w:val="00B00EE5"/>
    <w:rsid w:val="00B014A1"/>
    <w:rsid w:val="00B05DCF"/>
    <w:rsid w:val="00B06364"/>
    <w:rsid w:val="00B112BA"/>
    <w:rsid w:val="00B137E4"/>
    <w:rsid w:val="00B15318"/>
    <w:rsid w:val="00B201DF"/>
    <w:rsid w:val="00B202E6"/>
    <w:rsid w:val="00B22756"/>
    <w:rsid w:val="00B23E9D"/>
    <w:rsid w:val="00B24F39"/>
    <w:rsid w:val="00B25B86"/>
    <w:rsid w:val="00B276EA"/>
    <w:rsid w:val="00B37D78"/>
    <w:rsid w:val="00B43816"/>
    <w:rsid w:val="00B45335"/>
    <w:rsid w:val="00B47911"/>
    <w:rsid w:val="00B50701"/>
    <w:rsid w:val="00B52B8F"/>
    <w:rsid w:val="00B530EB"/>
    <w:rsid w:val="00B5354C"/>
    <w:rsid w:val="00B57E9E"/>
    <w:rsid w:val="00B63691"/>
    <w:rsid w:val="00B658E3"/>
    <w:rsid w:val="00B70264"/>
    <w:rsid w:val="00B73482"/>
    <w:rsid w:val="00B73CE1"/>
    <w:rsid w:val="00B846D8"/>
    <w:rsid w:val="00B926D4"/>
    <w:rsid w:val="00B9394D"/>
    <w:rsid w:val="00B975F2"/>
    <w:rsid w:val="00BA12C8"/>
    <w:rsid w:val="00BA2E26"/>
    <w:rsid w:val="00BA4D90"/>
    <w:rsid w:val="00BA540E"/>
    <w:rsid w:val="00BB196A"/>
    <w:rsid w:val="00BB322D"/>
    <w:rsid w:val="00BB32B9"/>
    <w:rsid w:val="00BB5983"/>
    <w:rsid w:val="00BC046C"/>
    <w:rsid w:val="00BC1BF7"/>
    <w:rsid w:val="00BC3977"/>
    <w:rsid w:val="00BC3E55"/>
    <w:rsid w:val="00BD266B"/>
    <w:rsid w:val="00BD28D4"/>
    <w:rsid w:val="00BE43AE"/>
    <w:rsid w:val="00BF1D3E"/>
    <w:rsid w:val="00BF28C5"/>
    <w:rsid w:val="00BF33DA"/>
    <w:rsid w:val="00BF382B"/>
    <w:rsid w:val="00BF52AB"/>
    <w:rsid w:val="00BF545F"/>
    <w:rsid w:val="00BF6D21"/>
    <w:rsid w:val="00BF768C"/>
    <w:rsid w:val="00C02996"/>
    <w:rsid w:val="00C033C2"/>
    <w:rsid w:val="00C0627D"/>
    <w:rsid w:val="00C10610"/>
    <w:rsid w:val="00C20883"/>
    <w:rsid w:val="00C241C9"/>
    <w:rsid w:val="00C24786"/>
    <w:rsid w:val="00C24B76"/>
    <w:rsid w:val="00C2612A"/>
    <w:rsid w:val="00C275E9"/>
    <w:rsid w:val="00C31116"/>
    <w:rsid w:val="00C34D64"/>
    <w:rsid w:val="00C403CE"/>
    <w:rsid w:val="00C4190C"/>
    <w:rsid w:val="00C41C9F"/>
    <w:rsid w:val="00C4254E"/>
    <w:rsid w:val="00C45F54"/>
    <w:rsid w:val="00C52C34"/>
    <w:rsid w:val="00C55525"/>
    <w:rsid w:val="00C608BC"/>
    <w:rsid w:val="00C61105"/>
    <w:rsid w:val="00C61861"/>
    <w:rsid w:val="00C6549C"/>
    <w:rsid w:val="00C65E6D"/>
    <w:rsid w:val="00C77B64"/>
    <w:rsid w:val="00C818BB"/>
    <w:rsid w:val="00C85EEC"/>
    <w:rsid w:val="00C86821"/>
    <w:rsid w:val="00C868F0"/>
    <w:rsid w:val="00C911C9"/>
    <w:rsid w:val="00C94C25"/>
    <w:rsid w:val="00CA0E59"/>
    <w:rsid w:val="00CA5FC5"/>
    <w:rsid w:val="00CA7A7E"/>
    <w:rsid w:val="00CA7D17"/>
    <w:rsid w:val="00CB45A8"/>
    <w:rsid w:val="00CC4187"/>
    <w:rsid w:val="00CC63E1"/>
    <w:rsid w:val="00CD10C0"/>
    <w:rsid w:val="00CD31F9"/>
    <w:rsid w:val="00CD33EE"/>
    <w:rsid w:val="00CE19D4"/>
    <w:rsid w:val="00CE20DA"/>
    <w:rsid w:val="00CF2388"/>
    <w:rsid w:val="00CF4E62"/>
    <w:rsid w:val="00CF79A1"/>
    <w:rsid w:val="00D0031F"/>
    <w:rsid w:val="00D015DD"/>
    <w:rsid w:val="00D019CF"/>
    <w:rsid w:val="00D034C4"/>
    <w:rsid w:val="00D04D66"/>
    <w:rsid w:val="00D05B35"/>
    <w:rsid w:val="00D06A5A"/>
    <w:rsid w:val="00D07D83"/>
    <w:rsid w:val="00D11991"/>
    <w:rsid w:val="00D21AD4"/>
    <w:rsid w:val="00D21C7D"/>
    <w:rsid w:val="00D22A5A"/>
    <w:rsid w:val="00D242B5"/>
    <w:rsid w:val="00D25113"/>
    <w:rsid w:val="00D27682"/>
    <w:rsid w:val="00D2773C"/>
    <w:rsid w:val="00D27D55"/>
    <w:rsid w:val="00D310FB"/>
    <w:rsid w:val="00D35B4D"/>
    <w:rsid w:val="00D373D6"/>
    <w:rsid w:val="00D40798"/>
    <w:rsid w:val="00D44E0E"/>
    <w:rsid w:val="00D522E8"/>
    <w:rsid w:val="00D54900"/>
    <w:rsid w:val="00D55056"/>
    <w:rsid w:val="00D55D39"/>
    <w:rsid w:val="00D631BE"/>
    <w:rsid w:val="00D641CC"/>
    <w:rsid w:val="00D643FB"/>
    <w:rsid w:val="00D72A3F"/>
    <w:rsid w:val="00D73D80"/>
    <w:rsid w:val="00D75BEB"/>
    <w:rsid w:val="00D80C9F"/>
    <w:rsid w:val="00D90A67"/>
    <w:rsid w:val="00D90AFB"/>
    <w:rsid w:val="00D9259D"/>
    <w:rsid w:val="00D92D9A"/>
    <w:rsid w:val="00D94B53"/>
    <w:rsid w:val="00D9652C"/>
    <w:rsid w:val="00D96575"/>
    <w:rsid w:val="00DA316D"/>
    <w:rsid w:val="00DA464B"/>
    <w:rsid w:val="00DA499B"/>
    <w:rsid w:val="00DA5478"/>
    <w:rsid w:val="00DA6B28"/>
    <w:rsid w:val="00DA7582"/>
    <w:rsid w:val="00DB1345"/>
    <w:rsid w:val="00DB2A10"/>
    <w:rsid w:val="00DC05B8"/>
    <w:rsid w:val="00DC23F3"/>
    <w:rsid w:val="00DC31D5"/>
    <w:rsid w:val="00DC50FF"/>
    <w:rsid w:val="00DC5FFB"/>
    <w:rsid w:val="00DD0623"/>
    <w:rsid w:val="00DD0FCE"/>
    <w:rsid w:val="00DD1642"/>
    <w:rsid w:val="00DD1CC8"/>
    <w:rsid w:val="00DD265F"/>
    <w:rsid w:val="00DD33B3"/>
    <w:rsid w:val="00DD59E8"/>
    <w:rsid w:val="00DF1839"/>
    <w:rsid w:val="00DF3DB9"/>
    <w:rsid w:val="00DF444A"/>
    <w:rsid w:val="00E02132"/>
    <w:rsid w:val="00E03EAD"/>
    <w:rsid w:val="00E05DE3"/>
    <w:rsid w:val="00E10CCD"/>
    <w:rsid w:val="00E11851"/>
    <w:rsid w:val="00E1193E"/>
    <w:rsid w:val="00E11FBD"/>
    <w:rsid w:val="00E12957"/>
    <w:rsid w:val="00E12CFC"/>
    <w:rsid w:val="00E1341A"/>
    <w:rsid w:val="00E13DA8"/>
    <w:rsid w:val="00E14E60"/>
    <w:rsid w:val="00E15029"/>
    <w:rsid w:val="00E21474"/>
    <w:rsid w:val="00E217C0"/>
    <w:rsid w:val="00E22149"/>
    <w:rsid w:val="00E23E45"/>
    <w:rsid w:val="00E23F6A"/>
    <w:rsid w:val="00E240B7"/>
    <w:rsid w:val="00E26EDE"/>
    <w:rsid w:val="00E2743F"/>
    <w:rsid w:val="00E31C85"/>
    <w:rsid w:val="00E32F1D"/>
    <w:rsid w:val="00E40F5C"/>
    <w:rsid w:val="00E424FD"/>
    <w:rsid w:val="00E45578"/>
    <w:rsid w:val="00E50BDA"/>
    <w:rsid w:val="00E50E59"/>
    <w:rsid w:val="00E5187E"/>
    <w:rsid w:val="00E54E20"/>
    <w:rsid w:val="00E5750D"/>
    <w:rsid w:val="00E577F7"/>
    <w:rsid w:val="00E57B5E"/>
    <w:rsid w:val="00E605C2"/>
    <w:rsid w:val="00E61A11"/>
    <w:rsid w:val="00E626A0"/>
    <w:rsid w:val="00E62DB8"/>
    <w:rsid w:val="00E6373A"/>
    <w:rsid w:val="00E63A9B"/>
    <w:rsid w:val="00E650AF"/>
    <w:rsid w:val="00E6565C"/>
    <w:rsid w:val="00E6704B"/>
    <w:rsid w:val="00E753CC"/>
    <w:rsid w:val="00E807D5"/>
    <w:rsid w:val="00E80B1D"/>
    <w:rsid w:val="00E8130B"/>
    <w:rsid w:val="00E824D4"/>
    <w:rsid w:val="00E9196A"/>
    <w:rsid w:val="00E927D9"/>
    <w:rsid w:val="00E930BE"/>
    <w:rsid w:val="00E93F45"/>
    <w:rsid w:val="00E9592D"/>
    <w:rsid w:val="00EA1744"/>
    <w:rsid w:val="00EA1A95"/>
    <w:rsid w:val="00EA63E1"/>
    <w:rsid w:val="00EB3B87"/>
    <w:rsid w:val="00EB3E6C"/>
    <w:rsid w:val="00EC42E6"/>
    <w:rsid w:val="00EC68ED"/>
    <w:rsid w:val="00EC7843"/>
    <w:rsid w:val="00EC7B55"/>
    <w:rsid w:val="00EC7E27"/>
    <w:rsid w:val="00ED2173"/>
    <w:rsid w:val="00ED3AD0"/>
    <w:rsid w:val="00ED3DCF"/>
    <w:rsid w:val="00ED6249"/>
    <w:rsid w:val="00ED7C4D"/>
    <w:rsid w:val="00EE3AF2"/>
    <w:rsid w:val="00EE7A4B"/>
    <w:rsid w:val="00EE7FCD"/>
    <w:rsid w:val="00EF1012"/>
    <w:rsid w:val="00EF1FDF"/>
    <w:rsid w:val="00EF64F8"/>
    <w:rsid w:val="00F01921"/>
    <w:rsid w:val="00F03002"/>
    <w:rsid w:val="00F06AE3"/>
    <w:rsid w:val="00F134F2"/>
    <w:rsid w:val="00F148F6"/>
    <w:rsid w:val="00F15A6B"/>
    <w:rsid w:val="00F207B7"/>
    <w:rsid w:val="00F211F3"/>
    <w:rsid w:val="00F22BD1"/>
    <w:rsid w:val="00F22DE5"/>
    <w:rsid w:val="00F2354C"/>
    <w:rsid w:val="00F23B54"/>
    <w:rsid w:val="00F24D1B"/>
    <w:rsid w:val="00F261EB"/>
    <w:rsid w:val="00F30EE6"/>
    <w:rsid w:val="00F31E81"/>
    <w:rsid w:val="00F32A7A"/>
    <w:rsid w:val="00F32F8B"/>
    <w:rsid w:val="00F34AFA"/>
    <w:rsid w:val="00F41B86"/>
    <w:rsid w:val="00F44D40"/>
    <w:rsid w:val="00F45832"/>
    <w:rsid w:val="00F51DFD"/>
    <w:rsid w:val="00F55F85"/>
    <w:rsid w:val="00F60DA3"/>
    <w:rsid w:val="00F65125"/>
    <w:rsid w:val="00F65F2E"/>
    <w:rsid w:val="00F667CA"/>
    <w:rsid w:val="00F76E4F"/>
    <w:rsid w:val="00F80653"/>
    <w:rsid w:val="00F839D1"/>
    <w:rsid w:val="00F83C72"/>
    <w:rsid w:val="00F8422A"/>
    <w:rsid w:val="00F85C4C"/>
    <w:rsid w:val="00F87EF0"/>
    <w:rsid w:val="00F92151"/>
    <w:rsid w:val="00F942F8"/>
    <w:rsid w:val="00F95E1C"/>
    <w:rsid w:val="00FA04D1"/>
    <w:rsid w:val="00FA05AA"/>
    <w:rsid w:val="00FA0E00"/>
    <w:rsid w:val="00FA2D2B"/>
    <w:rsid w:val="00FA3487"/>
    <w:rsid w:val="00FA79EE"/>
    <w:rsid w:val="00FB3136"/>
    <w:rsid w:val="00FB3AF4"/>
    <w:rsid w:val="00FB4B35"/>
    <w:rsid w:val="00FC40F2"/>
    <w:rsid w:val="00FC4E1A"/>
    <w:rsid w:val="00FD3086"/>
    <w:rsid w:val="00FD599A"/>
    <w:rsid w:val="00FE25CB"/>
    <w:rsid w:val="00FE50BD"/>
    <w:rsid w:val="00FE5C01"/>
    <w:rsid w:val="00FE6392"/>
    <w:rsid w:val="00FE7F04"/>
    <w:rsid w:val="00FF1583"/>
    <w:rsid w:val="00FF3D1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FC4"/>
  <w15:chartTrackingRefBased/>
  <w15:docId w15:val="{42BF38B3-91AC-42FC-AD71-88FEDC5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E23F6A"/>
    <w:pPr>
      <w:jc w:val="center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3"/>
    <w:rsid w:val="00E2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23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2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23F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5070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uiPriority w:val="34"/>
    <w:qFormat/>
    <w:rsid w:val="001F1B1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E1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E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7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6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7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21355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21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A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4698-6FAB-4D00-920A-6DD78867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</dc:creator>
  <cp:keywords/>
  <cp:lastModifiedBy>Юля</cp:lastModifiedBy>
  <cp:revision>10</cp:revision>
  <cp:lastPrinted>2014-04-14T08:09:00Z</cp:lastPrinted>
  <dcterms:created xsi:type="dcterms:W3CDTF">2018-03-29T13:11:00Z</dcterms:created>
  <dcterms:modified xsi:type="dcterms:W3CDTF">2018-04-12T05:18:00Z</dcterms:modified>
</cp:coreProperties>
</file>