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Культура ЗАТО Солнечный» на 201</w:t>
      </w:r>
      <w:r w:rsidR="00A7744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A77440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B47955" w:rsidRDefault="00B47955" w:rsidP="007E1E62">
      <w:pPr>
        <w:pStyle w:val="Default"/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8922BD">
        <w:t>10 октября</w:t>
      </w:r>
      <w:r w:rsidR="005F4477">
        <w:rPr>
          <w:color w:val="auto"/>
        </w:rPr>
        <w:t xml:space="preserve"> 201</w:t>
      </w:r>
      <w:r w:rsidR="00A77440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B47955" w:rsidRPr="00105A1F" w:rsidRDefault="00B47955" w:rsidP="00EF592F">
      <w:pPr>
        <w:pStyle w:val="Default"/>
        <w:ind w:firstLine="709"/>
        <w:jc w:val="both"/>
      </w:pPr>
    </w:p>
    <w:p w:rsidR="00484593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82065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A774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A774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B47955" w:rsidRPr="00105A1F" w:rsidRDefault="00B47955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82065E">
        <w:t>Культура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A77440">
        <w:t>7</w:t>
      </w:r>
      <w:r w:rsidR="00807530" w:rsidRPr="00807530">
        <w:t>-201</w:t>
      </w:r>
      <w:r w:rsidR="00A77440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82065E">
        <w:t>Культура</w:t>
      </w:r>
      <w:r w:rsidR="00D73B27" w:rsidRPr="00D73B27">
        <w:t xml:space="preserve"> ЗАТО Солнечный</w:t>
      </w:r>
      <w:r w:rsidR="00807530" w:rsidRPr="00807530">
        <w:t>» на 201</w:t>
      </w:r>
      <w:r w:rsidR="00A77440">
        <w:t>7</w:t>
      </w:r>
      <w:r w:rsidR="00807530" w:rsidRPr="00807530">
        <w:t>-201</w:t>
      </w:r>
      <w:r w:rsidR="00A77440">
        <w:t>9</w:t>
      </w:r>
      <w:r w:rsidR="00807530" w:rsidRPr="00807530">
        <w:t xml:space="preserve"> гг.</w:t>
      </w:r>
    </w:p>
    <w:p w:rsidR="00B47955" w:rsidRDefault="00B47955" w:rsidP="00EF592F">
      <w:pPr>
        <w:pStyle w:val="Default"/>
        <w:ind w:firstLine="709"/>
        <w:jc w:val="both"/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bookmarkStart w:id="0" w:name="_GoBack"/>
      <w:bookmarkEnd w:id="0"/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82065E">
        <w:rPr>
          <w:bCs/>
        </w:rPr>
        <w:t xml:space="preserve">создание условий для </w:t>
      </w:r>
      <w:r w:rsidR="0003738C">
        <w:rPr>
          <w:bCs/>
        </w:rPr>
        <w:t>повышени</w:t>
      </w:r>
      <w:r w:rsidR="0082065E">
        <w:rPr>
          <w:bCs/>
        </w:rPr>
        <w:t>я</w:t>
      </w:r>
      <w:r w:rsidR="0003738C">
        <w:rPr>
          <w:bCs/>
        </w:rPr>
        <w:t xml:space="preserve"> качества и </w:t>
      </w:r>
      <w:r w:rsidR="0082065E">
        <w:rPr>
          <w:bCs/>
        </w:rPr>
        <w:t>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82065E">
        <w:t xml:space="preserve">Культура </w:t>
      </w:r>
      <w:r w:rsidR="0051412D" w:rsidRPr="0051412D">
        <w:t>ЗАТО Солнечный</w:t>
      </w:r>
      <w:r w:rsidR="00807530" w:rsidRPr="00807530">
        <w:t>» на 201</w:t>
      </w:r>
      <w:r w:rsidR="00A77440">
        <w:t>7</w:t>
      </w:r>
      <w:r w:rsidR="00807530" w:rsidRPr="00807530">
        <w:t>-201</w:t>
      </w:r>
      <w:r w:rsidR="00A77440">
        <w:t>9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 xml:space="preserve">ется </w:t>
      </w:r>
      <w:r w:rsidR="00534960" w:rsidRPr="006810C2">
        <w:rPr>
          <w:b/>
        </w:rPr>
        <w:t>у</w:t>
      </w:r>
      <w:r w:rsidR="008922BD">
        <w:rPr>
          <w:b/>
        </w:rPr>
        <w:t>велич</w:t>
      </w:r>
      <w:r w:rsidR="00534960" w:rsidRPr="006810C2">
        <w:rPr>
          <w:b/>
        </w:rPr>
        <w:t>ить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8922BD">
        <w:rPr>
          <w:b/>
        </w:rPr>
        <w:t>516094,02</w:t>
      </w:r>
      <w:r w:rsidR="0051412D" w:rsidRPr="006810C2">
        <w:rPr>
          <w:b/>
        </w:rPr>
        <w:t xml:space="preserve"> руб</w:t>
      </w:r>
      <w:r w:rsidR="00534960" w:rsidRPr="006810C2">
        <w:rPr>
          <w:b/>
        </w:rPr>
        <w:t>.</w:t>
      </w:r>
    </w:p>
    <w:p w:rsidR="00BB1F35" w:rsidRDefault="00AE040B" w:rsidP="001225CC">
      <w:pPr>
        <w:pStyle w:val="Default"/>
      </w:pPr>
      <w:r w:rsidRPr="00F408D7">
        <w:rPr>
          <w:b/>
        </w:rPr>
        <w:t xml:space="preserve">           </w:t>
      </w:r>
      <w:r w:rsidR="005B6CD0">
        <w:t xml:space="preserve"> </w:t>
      </w:r>
      <w:r w:rsidR="00F04A7C" w:rsidRPr="00F04A7C">
        <w:rPr>
          <w:b/>
        </w:rPr>
        <w:t>По подразделу 0</w:t>
      </w:r>
      <w:r w:rsidR="0082065E">
        <w:rPr>
          <w:b/>
        </w:rPr>
        <w:t>801</w:t>
      </w:r>
      <w:r w:rsidR="00F04A7C" w:rsidRPr="00F04A7C">
        <w:rPr>
          <w:b/>
        </w:rPr>
        <w:t xml:space="preserve"> «</w:t>
      </w:r>
      <w:r w:rsidR="0082065E">
        <w:rPr>
          <w:b/>
        </w:rPr>
        <w:t>Культура</w:t>
      </w:r>
      <w:r w:rsidR="00F04A7C" w:rsidRPr="00F04A7C">
        <w:rPr>
          <w:b/>
        </w:rPr>
        <w:t>»</w:t>
      </w:r>
      <w:r w:rsidR="00F04A7C" w:rsidRPr="00F04A7C">
        <w:t xml:space="preserve"> пред</w:t>
      </w:r>
      <w:r w:rsidR="00CB7E85">
        <w:t xml:space="preserve">ставленным проектом Постановления администрации предполагается </w:t>
      </w:r>
    </w:p>
    <w:p w:rsidR="00AE7621" w:rsidRDefault="00B3307C" w:rsidP="001225CC">
      <w:pPr>
        <w:pStyle w:val="Default"/>
      </w:pPr>
      <w:r>
        <w:t xml:space="preserve">- </w:t>
      </w:r>
      <w:r w:rsidRPr="00B120FD">
        <w:rPr>
          <w:b/>
        </w:rPr>
        <w:t>уменьш</w:t>
      </w:r>
      <w:r w:rsidR="00B120FD">
        <w:rPr>
          <w:b/>
        </w:rPr>
        <w:t>ить</w:t>
      </w:r>
      <w:r>
        <w:t xml:space="preserve"> бюджетны</w:t>
      </w:r>
      <w:r w:rsidR="008922BD">
        <w:t>е</w:t>
      </w:r>
      <w:r>
        <w:t xml:space="preserve"> ассигновани</w:t>
      </w:r>
      <w:r w:rsidR="008922BD">
        <w:t>я</w:t>
      </w:r>
      <w:r>
        <w:t xml:space="preserve"> на сумму </w:t>
      </w:r>
      <w:r w:rsidR="008922BD">
        <w:rPr>
          <w:b/>
        </w:rPr>
        <w:t>9786,23 руб.</w:t>
      </w:r>
      <w:r>
        <w:t xml:space="preserve"> на выполнение мероприятий подпрограммы </w:t>
      </w:r>
      <w:r w:rsidRPr="00B3307C">
        <w:t xml:space="preserve">1 «Сохранение и развитие культурного потенциала ЗАТО Солнечный» задачи </w:t>
      </w:r>
      <w:r w:rsidR="008922BD">
        <w:t>1</w:t>
      </w:r>
      <w:r w:rsidRPr="00B3307C">
        <w:t xml:space="preserve"> «</w:t>
      </w:r>
      <w:r w:rsidR="008922BD">
        <w:t>Сохранение и развитие библиотечного дела</w:t>
      </w:r>
      <w:r w:rsidRPr="00B3307C">
        <w:t>» на мероприятие</w:t>
      </w:r>
      <w:r>
        <w:t xml:space="preserve"> </w:t>
      </w:r>
      <w:r w:rsidR="008922BD">
        <w:t>1</w:t>
      </w:r>
      <w:r>
        <w:t>.00</w:t>
      </w:r>
      <w:r w:rsidR="006C4A0B">
        <w:t>1</w:t>
      </w:r>
      <w:r>
        <w:t xml:space="preserve"> «</w:t>
      </w:r>
      <w:r w:rsidR="008922BD">
        <w:t>Библиотечное обслуживание населения</w:t>
      </w:r>
      <w:r w:rsidR="00B120FD">
        <w:t xml:space="preserve">» -в связи с </w:t>
      </w:r>
      <w:r w:rsidR="008922BD" w:rsidRPr="00AE7621">
        <w:rPr>
          <w:u w:val="single"/>
        </w:rPr>
        <w:t>переносом</w:t>
      </w:r>
      <w:r w:rsidR="006C4A0B">
        <w:t xml:space="preserve"> </w:t>
      </w:r>
      <w:r w:rsidR="008922BD">
        <w:t>расходов на реализацию</w:t>
      </w:r>
      <w:r w:rsidR="00AE7621">
        <w:t xml:space="preserve"> противопожарных мероприятий в сумме </w:t>
      </w:r>
      <w:r w:rsidR="00AE7621" w:rsidRPr="00AE7621">
        <w:rPr>
          <w:u w:val="single"/>
        </w:rPr>
        <w:t>3800,00 руб.</w:t>
      </w:r>
      <w:r w:rsidR="00AE7621">
        <w:t xml:space="preserve"> на мероприятие 2.003 «Проведение противопожарных мероприятий в муниципальных учреждениях культуры» задачи 2 </w:t>
      </w:r>
      <w:r w:rsidR="00AE7621">
        <w:lastRenderedPageBreak/>
        <w:t>«Укрепление и модернизация материально- технической базы муниципальных учреждений культуры ЗАТО Солнечный» подпрограммы 2 «Реализация социально- значимых проектов в сфере культуры»</w:t>
      </w:r>
      <w:r w:rsidR="00991A2B">
        <w:t xml:space="preserve"> (приложена Пояснительная записка финансового отдела администрации ЗАТО Солнечный) </w:t>
      </w:r>
      <w:r w:rsidR="00AE7621">
        <w:t xml:space="preserve">, а также </w:t>
      </w:r>
      <w:r w:rsidR="00AE7621" w:rsidRPr="00AE7621">
        <w:rPr>
          <w:u w:val="single"/>
        </w:rPr>
        <w:t>уменьшены</w:t>
      </w:r>
      <w:r w:rsidR="00AE7621">
        <w:t xml:space="preserve"> ассигнования на </w:t>
      </w:r>
      <w:r w:rsidR="00AE7621" w:rsidRPr="00AE7621">
        <w:rPr>
          <w:u w:val="single"/>
        </w:rPr>
        <w:t>5986,23 руб.</w:t>
      </w:r>
      <w:r w:rsidR="00AE7621">
        <w:t xml:space="preserve"> </w:t>
      </w:r>
      <w:r w:rsidR="00AE7621" w:rsidRPr="00AE7621">
        <w:t xml:space="preserve">в связи с экономией средств по </w:t>
      </w:r>
      <w:r w:rsidR="00AE7621">
        <w:t>МКУ Библиотека</w:t>
      </w:r>
      <w:r w:rsidR="00AE7621" w:rsidRPr="00AE7621">
        <w:t xml:space="preserve"> ЗАТО Солнечный по виду расхода 800 «Иные межбюджетные ассигнования» (приложен расчет экономии средств по виду расхода 800 «Иные бюджетные ассигнования» в разрезе учреждений- Приложение 1 к пояснительной записке</w:t>
      </w:r>
      <w:r w:rsidR="0085671D">
        <w:t>, согласно которому экономия по МКУ Библиотека ЗАТО Солнечный составляет 20000,00 руб. Таким образом необходимо дополнительно уменьшить ассигнования по данному мероприятию на 14013,77 руб.</w:t>
      </w:r>
      <w:r w:rsidR="00AE7621" w:rsidRPr="00AE7621">
        <w:t>).</w:t>
      </w:r>
    </w:p>
    <w:p w:rsidR="00670C40" w:rsidRDefault="006A3D3C" w:rsidP="00AE040B">
      <w:pPr>
        <w:pStyle w:val="Default"/>
      </w:pPr>
      <w:r>
        <w:t xml:space="preserve">- </w:t>
      </w:r>
      <w:r w:rsidRPr="009B04EF">
        <w:rPr>
          <w:u w:val="single"/>
        </w:rPr>
        <w:t>уменьшить</w:t>
      </w:r>
      <w:r>
        <w:t xml:space="preserve"> бюджетные ассигнования на выполнение мероприятия 1.002 «Комплектование библиотечных фондов»</w:t>
      </w:r>
      <w:r w:rsidR="009B04EF">
        <w:t xml:space="preserve"> задачи 1 «Сохранение и развитие библиотечного дела» подпрограммы 1 «Сохранение и развитие культурного потенциала ЗАТО Солнечный» на сумму </w:t>
      </w:r>
      <w:r w:rsidR="009B04EF" w:rsidRPr="009B04EF">
        <w:rPr>
          <w:u w:val="single"/>
        </w:rPr>
        <w:t>77000,00 руб.</w:t>
      </w:r>
      <w:r w:rsidR="009B04EF">
        <w:t xml:space="preserve"> Данные ассигнования планируется перенести с КБК 0801 051012002Д на выполнение мероприятия 2.004 МБ «Поддержка отрасли культуры (в части комплектования книжных фондов библиотек муниципальных образований) задачи 2 «Укрепление и модернизация материально- технической базы муниципальных учреждений культуры ЗАТО Солнечный» подпрограммы 2 «Реализация социально значимых проектов в сфере культуры» на КБК 0801 05202</w:t>
      </w:r>
      <w:r w:rsidR="009B04EF">
        <w:rPr>
          <w:lang w:val="en-US"/>
        </w:rPr>
        <w:t>L</w:t>
      </w:r>
      <w:r w:rsidR="009B04EF">
        <w:t>5191 (согласно представленной пояснительной записки финансового отдела администрации ЗАТО Солнечный данные ассигнования предусмотрены на выполнение условий Соглашения о предоставлении субсидии на поддержку отрасли культура (в части комплектования книжных фондов библиотек</w:t>
      </w:r>
      <w:r w:rsidR="006B09C9">
        <w:t>)</w:t>
      </w:r>
      <w:r w:rsidR="009B04EF">
        <w:t xml:space="preserve"> - 70% </w:t>
      </w:r>
      <w:r w:rsidR="006B09C9">
        <w:t>от суммы выделенной субсидии)</w:t>
      </w:r>
    </w:p>
    <w:p w:rsidR="006B09C9" w:rsidRDefault="006B09C9" w:rsidP="00AE040B">
      <w:pPr>
        <w:pStyle w:val="Default"/>
      </w:pPr>
      <w:r>
        <w:t xml:space="preserve">- </w:t>
      </w:r>
      <w:r w:rsidRPr="00755E7D">
        <w:rPr>
          <w:u w:val="single"/>
        </w:rPr>
        <w:t>увеличить</w:t>
      </w:r>
      <w:r>
        <w:t xml:space="preserve"> бюджетные ассигнования на выполнение мероприятия 2.004 ОБ «Повышение заработной платы работникам муниципальных учреждений культуры Тверской области» задачи 2 «Поддержка непрофессионального искусства и народного творчества» подпрограммы 1 «Сохранение и развитие культурного потенциала ЗАТО Солнечный» на </w:t>
      </w:r>
      <w:r w:rsidRPr="00755E7D">
        <w:rPr>
          <w:u w:val="single"/>
        </w:rPr>
        <w:t>26800,00 руб.</w:t>
      </w:r>
      <w:r>
        <w:t xml:space="preserve"> на основании </w:t>
      </w:r>
      <w:r w:rsidRPr="006B09C9">
        <w:t>Справки №2291 об изменении бюджетной росписи бюджета субъекта и лимитов бюджетных обязательств на 2017 финансовый год и плановый период  от 18.09.2017 Комитета по делам культуры Тверской области, Постановления Правительства Тверской области от 14.09.2017 №307-пп «Об утверждении распределения из областного бюджета Тверской области бюджетам муниципальных образований Тверской области субсидий на повышение заработной платы работникам муниципальных учреждений культуры Тверской области в 2017 году»</w:t>
      </w:r>
      <w:r>
        <w:t xml:space="preserve"> в связи с увеличением ассигнований ЗАТО Солнечный на </w:t>
      </w:r>
      <w:r w:rsidRPr="006B09C9">
        <w:t>«Субсидии на повышение заработной платы работникам муниципальных учреждений культуры Тверской области»</w:t>
      </w:r>
      <w:r>
        <w:t>.</w:t>
      </w:r>
    </w:p>
    <w:p w:rsidR="002163E7" w:rsidRDefault="002163E7" w:rsidP="00AE040B">
      <w:pPr>
        <w:pStyle w:val="Default"/>
      </w:pPr>
      <w:r>
        <w:t xml:space="preserve">- </w:t>
      </w:r>
      <w:r w:rsidRPr="00755E7D">
        <w:rPr>
          <w:u w:val="single"/>
        </w:rPr>
        <w:t>увеличить</w:t>
      </w:r>
      <w:r>
        <w:t xml:space="preserve"> бюджетные ассигнования на выполнение мероприятия</w:t>
      </w:r>
      <w:r w:rsidR="00755E7D">
        <w:t xml:space="preserve"> 2.001 «Обеспечение деятельности культурно- досуговых муниципальных учреждений» задачи 2</w:t>
      </w:r>
      <w:r w:rsidR="00755E7D" w:rsidRPr="00755E7D">
        <w:t xml:space="preserve"> «Поддержка непрофессионального искусства и народного творчества» подпрограммы 1 «Сохранение и развитие культурного потенциала ЗАТО Солнечный»</w:t>
      </w:r>
      <w:r w:rsidR="00755E7D">
        <w:t xml:space="preserve"> на </w:t>
      </w:r>
      <w:r w:rsidR="00755E7D" w:rsidRPr="00755E7D">
        <w:rPr>
          <w:u w:val="single"/>
        </w:rPr>
        <w:t>557578,70 руб.</w:t>
      </w:r>
      <w:r w:rsidR="00755E7D">
        <w:t xml:space="preserve">, в том числе предусматривается увеличить бюджетные ассигнования на 690000,00 руб. на оплату тепловой энергии в МКУ Дом культуры ЗАТО Солнечный по приборам учета (приложена пояснительная записка финансового отдела администрации ЗАТО Солнечный, Расчет потребности по обеспечению тепловой энергией, согласно которому с октября по декабрь 2017 г МКУ Дом культуры необходимо дополнительных средств на отопление 800,00 тыс. руб. Таким образом необходимо </w:t>
      </w:r>
      <w:r w:rsidR="0085671D">
        <w:t xml:space="preserve">еще 110,00 тыс. руб. запланировать дополнительно на данные расходы), уменьшить ассигнования на транспортные услуги и услуги по содержанию имущества в связи с отсутствием принятых бюджетных обязательств на 109741,30 руб. (согласно пояснительной записки финансового отдела администрации ЗАТО Солнечный), уменьшить бюджетные ассигнования на 20000,00 руб. </w:t>
      </w:r>
      <w:r w:rsidR="0085671D" w:rsidRPr="0085671D">
        <w:t xml:space="preserve">в связи с экономией средств по МКУ </w:t>
      </w:r>
      <w:r w:rsidR="005E752D">
        <w:t>Дом культуры</w:t>
      </w:r>
      <w:r w:rsidR="0085671D" w:rsidRPr="0085671D">
        <w:t xml:space="preserve"> ЗАТО Солнечный по виду расхода 800 «Иные межбюджетные ассигнования» (приложен расчет экономии средств по виду расхода 800 «Иные бюджетные ассигнования» в разрезе учреждений- Приложение 1 к пояснительной записке, согласно которому экономия по МКУ </w:t>
      </w:r>
      <w:r w:rsidR="0085671D">
        <w:t>Дом культуры</w:t>
      </w:r>
      <w:r w:rsidR="0085671D" w:rsidRPr="0085671D">
        <w:t xml:space="preserve"> ЗАТО Солнечный составляет </w:t>
      </w:r>
      <w:r w:rsidR="0085671D">
        <w:t>5986,23</w:t>
      </w:r>
      <w:r w:rsidR="0085671D" w:rsidRPr="0085671D">
        <w:t xml:space="preserve"> руб. Таким образом необходимо у</w:t>
      </w:r>
      <w:r w:rsidR="005E752D">
        <w:t>велич</w:t>
      </w:r>
      <w:r w:rsidR="0085671D" w:rsidRPr="0085671D">
        <w:t>ить ассигнования по данном</w:t>
      </w:r>
      <w:r w:rsidR="005E752D">
        <w:t>у мероприятию на 14013,77 руб.), также уменьшить бюджетные ассигнования на 2680,00 руб. в связи с переносом данных ассигнований с КБК 0801 051022003Д на КБК 0801 05102</w:t>
      </w:r>
      <w:r w:rsidR="005E752D">
        <w:rPr>
          <w:lang w:val="en-US"/>
        </w:rPr>
        <w:t>S</w:t>
      </w:r>
      <w:r w:rsidR="005E752D">
        <w:t>068Д на мероприятие 2.004 МБ «Повышение заработной платы работникам муниципальных учреждений культуры Тверской области» задачи 2</w:t>
      </w:r>
      <w:r w:rsidR="005E752D" w:rsidRPr="005E752D">
        <w:t>«Поддержка непрофессионального искусства и народного творчества» подпрограммы 1 «Сохранение и развитие культурного потенциала ЗАТО Солнечный»</w:t>
      </w:r>
      <w:r w:rsidR="005E752D">
        <w:t xml:space="preserve"> в связи с выполнением условий Соглашения о предоставлении субсидии на повышение заработной платы работникам муниципальных учреждений культуры (представлена пояснительная записка финансового отдела администрации ЗАТО Солнечный)</w:t>
      </w:r>
    </w:p>
    <w:p w:rsidR="00F21D53" w:rsidRDefault="00F21D53" w:rsidP="00AE040B">
      <w:pPr>
        <w:pStyle w:val="Default"/>
      </w:pPr>
      <w:r>
        <w:t xml:space="preserve">- </w:t>
      </w:r>
      <w:r w:rsidRPr="00D916BC">
        <w:rPr>
          <w:u w:val="single"/>
        </w:rPr>
        <w:t>уменьшить</w:t>
      </w:r>
      <w:r>
        <w:t xml:space="preserve"> бюджетные ассигнования на выполнение мероприятия 1.001 «Организация и проведение социально значимых федеральных, региональных, муниципальных мероприятий и проектов» задачи 1 «Обеспечение многообразия художественной, творческой жизни ЗАТО Солнечный» подпрограммы 2 «Реализация социально значимых проектов в сфере культуры» на сумму </w:t>
      </w:r>
      <w:r w:rsidRPr="00D916BC">
        <w:rPr>
          <w:u w:val="single"/>
        </w:rPr>
        <w:t>105279,45 руб.</w:t>
      </w:r>
      <w:r>
        <w:t xml:space="preserve"> в связи с отсутствием принятых бюджетных обязательств (приложена пояснительная записка финансового отдела администрации ЗАТО Солнечный)</w:t>
      </w:r>
    </w:p>
    <w:p w:rsidR="00F21D53" w:rsidRDefault="00D916BC" w:rsidP="00AE040B">
      <w:pPr>
        <w:pStyle w:val="Default"/>
      </w:pPr>
      <w:r>
        <w:t xml:space="preserve">- </w:t>
      </w:r>
      <w:r w:rsidRPr="00D916BC">
        <w:rPr>
          <w:u w:val="single"/>
        </w:rPr>
        <w:t>увеличить</w:t>
      </w:r>
      <w:r>
        <w:t xml:space="preserve"> бюджетные ассигнования на выполнение мероприятия 1.002МБ «Обеспечение  развития и укрепление материально- технической базы муниципальных домов культуры»</w:t>
      </w:r>
      <w:r w:rsidRPr="00D916BC">
        <w:t xml:space="preserve"> задачи 1 «Обеспечение многообразия художественной, творческой жизни ЗАТО Солнечный» подпрограммы 2 «Реализация социально значимых проектов в сфере культуры» на сумму </w:t>
      </w:r>
      <w:r w:rsidRPr="00D916BC">
        <w:rPr>
          <w:u w:val="single"/>
        </w:rPr>
        <w:t>7301,00 руб.</w:t>
      </w:r>
      <w:r w:rsidRPr="00D916BC">
        <w:t xml:space="preserve"> в связи с отсутствием принятых бюджетных обязательств (приложена пояснительная записка финансового отдела администрации ЗАТО Солнечный)</w:t>
      </w:r>
    </w:p>
    <w:p w:rsidR="00D916BC" w:rsidRPr="005E752D" w:rsidRDefault="00D916BC" w:rsidP="00AE040B">
      <w:pPr>
        <w:pStyle w:val="Default"/>
      </w:pPr>
      <w:r>
        <w:t xml:space="preserve">- </w:t>
      </w:r>
      <w:r w:rsidRPr="00D916BC">
        <w:rPr>
          <w:u w:val="single"/>
        </w:rPr>
        <w:t>увеличить</w:t>
      </w:r>
      <w:r>
        <w:t xml:space="preserve"> бюджетные ассигнования на выполнение мероприятия 2.004 ОБ «Поддержка отрасли культура (в части комплектования книжных фондов библиотек муниципальных образований) задачи 2 «Управление и модернизация материально-технической базы муниципальных учреждений культуры ЗАТО Солнечный» подпрограммы 2</w:t>
      </w:r>
      <w:r w:rsidRPr="00D916BC">
        <w:t>«Реализация социально значимых проектов в сфере культуры»</w:t>
      </w:r>
      <w:r>
        <w:t xml:space="preserve"> на сумму </w:t>
      </w:r>
      <w:r w:rsidRPr="00D916BC">
        <w:rPr>
          <w:u w:val="single"/>
        </w:rPr>
        <w:t>33000,00 руб.</w:t>
      </w:r>
      <w:r>
        <w:t xml:space="preserve"> на основании</w:t>
      </w:r>
      <w:r w:rsidRPr="00D916BC">
        <w:t xml:space="preserve"> Справки №2077 об изменении бюджетной росписи бюджета субъекта  и лимитов бюджетных обязательств на 2017 финансовый год и плановый период Комитета по делам культуры Тверской области от 15.08.2017 и Постановления Правительства Тверской области №241-пп «Об утверждении распределения из областного бюджета Тверской области бюджетам муниципальных образований Тверской области субсидий на поддержку отрасли куль</w:t>
      </w:r>
      <w:r>
        <w:t xml:space="preserve">тура на 2017 год» от 14.08.2017 в связи с увеличением бюджетных ассигнований ЗАТО Солнечный на </w:t>
      </w:r>
      <w:r w:rsidRPr="00D916BC">
        <w:t>«Субсидии бюджетам городских округов на поддержку отрасли культуры (в части комплектования книжных фондов муниципальных общедоступных библиотек)»</w:t>
      </w:r>
      <w:r>
        <w:t>.</w:t>
      </w:r>
    </w:p>
    <w:p w:rsidR="00B47955" w:rsidRDefault="00B47955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B120FD">
        <w:t xml:space="preserve">О внесении изменений в </w:t>
      </w:r>
      <w:r w:rsidR="00815219" w:rsidRPr="00815219">
        <w:t xml:space="preserve"> муниципальн</w:t>
      </w:r>
      <w:r w:rsidR="00B120FD">
        <w:t>ую</w:t>
      </w:r>
      <w:r w:rsidR="00815219" w:rsidRPr="00815219">
        <w:t xml:space="preserve"> программ</w:t>
      </w:r>
      <w:r w:rsidR="00B120FD">
        <w:t>у</w:t>
      </w:r>
      <w:r w:rsidR="00815219" w:rsidRPr="00815219">
        <w:t xml:space="preserve"> ЗАТО Солнечный Тверской области </w:t>
      </w:r>
      <w:r w:rsidR="00001E18" w:rsidRPr="00001E18">
        <w:t>«</w:t>
      </w:r>
      <w:r w:rsidR="00E36BB9">
        <w:t>Культура</w:t>
      </w:r>
      <w:r w:rsidR="006D7581" w:rsidRPr="006D7581">
        <w:t xml:space="preserve"> ЗАТО Солнечный» на 201</w:t>
      </w:r>
      <w:r w:rsidR="00B120FD">
        <w:t>7</w:t>
      </w:r>
      <w:r w:rsidR="006D7581" w:rsidRPr="006D7581">
        <w:t>-201</w:t>
      </w:r>
      <w:r w:rsidR="00B120FD">
        <w:t>9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>соответствуют бюджетным ассигнованиям предусмотренным проектом решения Думы ЗАТО Солнечный «</w:t>
      </w:r>
      <w:r w:rsidR="00670C40">
        <w:t xml:space="preserve">О </w:t>
      </w:r>
      <w:r w:rsidR="000E74D5">
        <w:t xml:space="preserve">внесении изменений в </w:t>
      </w:r>
      <w:r w:rsidR="00670C40">
        <w:t xml:space="preserve">бюджет ЗАТО Солнечный </w:t>
      </w:r>
      <w:r w:rsidR="000E74D5">
        <w:t xml:space="preserve">Тверской области </w:t>
      </w:r>
      <w:r w:rsidR="00670C40">
        <w:t>на 201</w:t>
      </w:r>
      <w:r w:rsidR="000E74D5">
        <w:t>7</w:t>
      </w:r>
      <w:r w:rsidR="003D050B">
        <w:t xml:space="preserve"> год</w:t>
      </w:r>
      <w:r w:rsidR="000E74D5">
        <w:t xml:space="preserve">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060BA4">
        <w:t xml:space="preserve"> с учетом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0BA4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E74D5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3E7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8AC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E7D1C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08E1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41ED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E752D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0C40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0C2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3D3C"/>
    <w:rsid w:val="006A4D8A"/>
    <w:rsid w:val="006A5746"/>
    <w:rsid w:val="006A71A3"/>
    <w:rsid w:val="006B09C9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13C5"/>
    <w:rsid w:val="006C2353"/>
    <w:rsid w:val="006C300E"/>
    <w:rsid w:val="006C4A0B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5E7D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65E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671D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22BD"/>
    <w:rsid w:val="008924F5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2B"/>
    <w:rsid w:val="00991A89"/>
    <w:rsid w:val="00997D83"/>
    <w:rsid w:val="009A2083"/>
    <w:rsid w:val="009A28F1"/>
    <w:rsid w:val="009A5988"/>
    <w:rsid w:val="009B00AB"/>
    <w:rsid w:val="009B0220"/>
    <w:rsid w:val="009B04EF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122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7744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621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0F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307C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955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794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1F35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44E81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6AC8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6BC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BB9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1D53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3E66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C2C9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9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2A09-174C-4BB0-AF25-68328626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7</cp:revision>
  <cp:lastPrinted>2017-10-18T06:42:00Z</cp:lastPrinted>
  <dcterms:created xsi:type="dcterms:W3CDTF">2017-10-17T07:28:00Z</dcterms:created>
  <dcterms:modified xsi:type="dcterms:W3CDTF">2017-10-18T06:44:00Z</dcterms:modified>
</cp:coreProperties>
</file>