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363F" w14:textId="77777777" w:rsidR="00AB41E0" w:rsidRPr="00AB41E0" w:rsidRDefault="00AB41E0" w:rsidP="00AB41E0">
      <w:pPr>
        <w:ind w:left="6663"/>
        <w:rPr>
          <w:sz w:val="22"/>
          <w:szCs w:val="22"/>
        </w:rPr>
      </w:pPr>
      <w:bookmarkStart w:id="0" w:name="_Hlk67308208"/>
      <w:bookmarkStart w:id="1" w:name="_GoBack"/>
      <w:bookmarkEnd w:id="1"/>
      <w:r w:rsidRPr="00AB41E0">
        <w:rPr>
          <w:sz w:val="22"/>
          <w:szCs w:val="22"/>
        </w:rPr>
        <w:t>Приложение1 к</w:t>
      </w:r>
      <w:bookmarkEnd w:id="0"/>
      <w:r w:rsidRPr="00AB41E0">
        <w:rPr>
          <w:sz w:val="22"/>
          <w:szCs w:val="22"/>
        </w:rPr>
        <w:t xml:space="preserve"> Постановлению Администрации ЗАТО Солнечный</w:t>
      </w:r>
    </w:p>
    <w:p w14:paraId="106BD0E7" w14:textId="1BE95183" w:rsidR="00AB41E0" w:rsidRPr="00D114F7" w:rsidRDefault="00E75ECD" w:rsidP="00AB41E0">
      <w:pPr>
        <w:overflowPunct/>
        <w:ind w:left="6663"/>
        <w:textAlignment w:val="auto"/>
        <w:rPr>
          <w:sz w:val="22"/>
          <w:szCs w:val="22"/>
        </w:rPr>
      </w:pPr>
      <w:r>
        <w:rPr>
          <w:sz w:val="22"/>
          <w:szCs w:val="22"/>
        </w:rPr>
        <w:t>от 01.03.2022 г. № 17</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2C122AA2"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6E2F99" w:rsidRPr="006E2F99">
        <w:rPr>
          <w:b/>
          <w:bCs/>
          <w:sz w:val="24"/>
          <w:szCs w:val="24"/>
        </w:rPr>
        <w:t xml:space="preserve">контроля на автомобильном транспорте </w:t>
      </w:r>
      <w:r w:rsidR="006E2F99">
        <w:rPr>
          <w:b/>
          <w:bCs/>
          <w:sz w:val="24"/>
          <w:szCs w:val="24"/>
        </w:rPr>
        <w:br/>
      </w:r>
      <w:r w:rsidR="006E2F99" w:rsidRPr="006E2F99">
        <w:rPr>
          <w:b/>
          <w:bCs/>
          <w:sz w:val="24"/>
          <w:szCs w:val="24"/>
        </w:rPr>
        <w:t>и в дорожном хозяйстве на территории 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1A24D9D1"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006E2F99" w:rsidRPr="006E2F99">
        <w:rPr>
          <w:rFonts w:ascii="Liberation Serif" w:hAnsi="Liberation Serif"/>
          <w:sz w:val="24"/>
          <w:szCs w:val="24"/>
          <w:lang w:val="ru-RU"/>
        </w:rPr>
        <w:t>муниципальн</w:t>
      </w:r>
      <w:r w:rsidR="006E2F99">
        <w:rPr>
          <w:rFonts w:ascii="Liberation Serif" w:hAnsi="Liberation Serif"/>
          <w:sz w:val="24"/>
          <w:szCs w:val="24"/>
          <w:lang w:val="ru-RU"/>
        </w:rPr>
        <w:t>ый</w:t>
      </w:r>
      <w:r w:rsidR="006E2F99" w:rsidRPr="006E2F99">
        <w:rPr>
          <w:rFonts w:ascii="Liberation Serif" w:hAnsi="Liberation Serif"/>
          <w:sz w:val="24"/>
          <w:szCs w:val="24"/>
          <w:lang w:val="ru-RU"/>
        </w:rPr>
        <w:t xml:space="preserve"> контрол</w:t>
      </w:r>
      <w:r w:rsidR="006E2F99">
        <w:rPr>
          <w:rFonts w:ascii="Liberation Serif" w:hAnsi="Liberation Serif"/>
          <w:sz w:val="24"/>
          <w:szCs w:val="24"/>
          <w:lang w:val="ru-RU"/>
        </w:rPr>
        <w:t>ь</w:t>
      </w:r>
      <w:r w:rsidR="006E2F99" w:rsidRPr="006E2F99">
        <w:rPr>
          <w:rFonts w:ascii="Liberation Serif" w:hAnsi="Liberation Serif"/>
          <w:sz w:val="24"/>
          <w:szCs w:val="24"/>
          <w:lang w:val="ru-RU"/>
        </w:rPr>
        <w:t xml:space="preserve"> на автомобильном транспорте и в дорожном хозяйстве на территории ЗАТО Солнечный Тверской области</w:t>
      </w:r>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7FCCBE2F" w:rsidR="0047503F" w:rsidRDefault="0047503F" w:rsidP="00B030CA">
      <w:pPr>
        <w:pStyle w:val="af2"/>
        <w:spacing w:line="240" w:lineRule="auto"/>
        <w:ind w:left="714"/>
        <w:jc w:val="both"/>
        <w:rPr>
          <w:rFonts w:ascii="Liberation Serif" w:hAnsi="Liberation Serif"/>
          <w:sz w:val="24"/>
          <w:szCs w:val="24"/>
        </w:rPr>
      </w:pPr>
    </w:p>
    <w:tbl>
      <w:tblPr>
        <w:tblW w:w="10260" w:type="dxa"/>
        <w:jc w:val="center"/>
        <w:tblCellMar>
          <w:top w:w="84" w:type="dxa"/>
          <w:left w:w="84" w:type="dxa"/>
          <w:bottom w:w="84" w:type="dxa"/>
          <w:right w:w="84" w:type="dxa"/>
        </w:tblCellMar>
        <w:tblLook w:val="04A0" w:firstRow="1" w:lastRow="0" w:firstColumn="1" w:lastColumn="0" w:noHBand="0" w:noVBand="1"/>
      </w:tblPr>
      <w:tblGrid>
        <w:gridCol w:w="513"/>
        <w:gridCol w:w="1990"/>
        <w:gridCol w:w="2445"/>
        <w:gridCol w:w="1650"/>
        <w:gridCol w:w="1973"/>
        <w:gridCol w:w="1689"/>
      </w:tblGrid>
      <w:tr w:rsidR="006E2F99" w:rsidRPr="00852385" w14:paraId="3D2DC7F1" w14:textId="77777777" w:rsidTr="006E2F99">
        <w:trPr>
          <w:jc w:val="center"/>
        </w:trPr>
        <w:tc>
          <w:tcPr>
            <w:tcW w:w="5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E07E1" w14:textId="77777777" w:rsidR="00AA3952" w:rsidRPr="00852385" w:rsidRDefault="00AA3952" w:rsidP="00474BFA">
            <w:pPr>
              <w:rPr>
                <w:sz w:val="22"/>
                <w:szCs w:val="22"/>
              </w:rPr>
            </w:pPr>
            <w:r w:rsidRPr="00852385">
              <w:rPr>
                <w:sz w:val="22"/>
                <w:szCs w:val="22"/>
              </w:rPr>
              <w:t>№ п/п</w:t>
            </w:r>
          </w:p>
        </w:tc>
        <w:tc>
          <w:tcPr>
            <w:tcW w:w="1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12E43" w14:textId="77777777" w:rsidR="00AA3952" w:rsidRPr="00852385" w:rsidRDefault="00AA3952" w:rsidP="00474BFA">
            <w:pPr>
              <w:rPr>
                <w:sz w:val="22"/>
                <w:szCs w:val="22"/>
              </w:rPr>
            </w:pPr>
            <w:r w:rsidRPr="00852385">
              <w:rPr>
                <w:sz w:val="22"/>
                <w:szCs w:val="22"/>
              </w:rPr>
              <w:t>Перечень вопросов, отражающих содержание обязательных требований</w:t>
            </w:r>
          </w:p>
        </w:tc>
        <w:tc>
          <w:tcPr>
            <w:tcW w:w="2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88CEA" w14:textId="77777777" w:rsidR="00AA3952" w:rsidRPr="00852385" w:rsidRDefault="00AA3952" w:rsidP="00474BFA">
            <w:pPr>
              <w:rPr>
                <w:sz w:val="22"/>
                <w:szCs w:val="22"/>
              </w:rPr>
            </w:pPr>
            <w:r w:rsidRPr="00852385">
              <w:rPr>
                <w:sz w:val="22"/>
                <w:szCs w:val="22"/>
              </w:rPr>
              <w:t>Нормативный правовой акт, содержащий обязательные требования (реквизиты, его структурная единица)</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2DF45" w14:textId="77777777" w:rsidR="00AA3952" w:rsidRPr="00852385" w:rsidRDefault="00AA3952" w:rsidP="00474BFA">
            <w:pPr>
              <w:rPr>
                <w:sz w:val="22"/>
                <w:szCs w:val="22"/>
              </w:rPr>
            </w:pPr>
            <w:r w:rsidRPr="00852385">
              <w:rPr>
                <w:sz w:val="22"/>
                <w:szCs w:val="22"/>
              </w:rPr>
              <w:t>Вывод о соблюдении установленных требований</w:t>
            </w:r>
          </w:p>
        </w:tc>
        <w:tc>
          <w:tcPr>
            <w:tcW w:w="19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C5A58" w14:textId="77777777" w:rsidR="00AA3952" w:rsidRPr="00852385" w:rsidRDefault="00AA3952" w:rsidP="00474BFA">
            <w:pPr>
              <w:rPr>
                <w:sz w:val="22"/>
                <w:szCs w:val="22"/>
              </w:rPr>
            </w:pPr>
            <w:r w:rsidRPr="00852385">
              <w:rPr>
                <w:sz w:val="22"/>
                <w:szCs w:val="22"/>
              </w:rPr>
              <w:t>Способ подтверждения соблюдения установленных требований</w:t>
            </w:r>
          </w:p>
        </w:tc>
        <w:tc>
          <w:tcPr>
            <w:tcW w:w="16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2BA9C" w14:textId="77777777" w:rsidR="00AA3952" w:rsidRPr="00852385" w:rsidRDefault="00AA3952" w:rsidP="00474BFA">
            <w:pPr>
              <w:rPr>
                <w:sz w:val="22"/>
                <w:szCs w:val="22"/>
              </w:rPr>
            </w:pPr>
            <w:r w:rsidRPr="00852385">
              <w:rPr>
                <w:sz w:val="22"/>
                <w:szCs w:val="22"/>
              </w:rPr>
              <w:t>Примечание</w:t>
            </w:r>
          </w:p>
        </w:tc>
      </w:tr>
      <w:tr w:rsidR="006E2F99" w:rsidRPr="00852385" w14:paraId="34CF2925" w14:textId="77777777" w:rsidTr="00931D26">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14:paraId="205C372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CBC9B67"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hideMark/>
          </w:tcPr>
          <w:p w14:paraId="3AA275CA" w14:textId="77777777" w:rsidR="006E2F99" w:rsidRPr="00852385" w:rsidRDefault="006E2F99" w:rsidP="00474BFA">
            <w:pPr>
              <w:rPr>
                <w:sz w:val="22"/>
                <w:szCs w:val="22"/>
              </w:rPr>
            </w:pP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EDFA94" w14:textId="77777777" w:rsidR="006E2F99" w:rsidRPr="00852385" w:rsidRDefault="006E2F99" w:rsidP="00474BFA">
            <w:pPr>
              <w:rPr>
                <w:sz w:val="22"/>
                <w:szCs w:val="22"/>
              </w:rPr>
            </w:pPr>
            <w:r w:rsidRPr="00852385">
              <w:rPr>
                <w:sz w:val="22"/>
                <w:szCs w:val="22"/>
              </w:rPr>
              <w:t>Да</w:t>
            </w:r>
          </w:p>
          <w:p w14:paraId="5BEAB798" w14:textId="77777777" w:rsidR="006E2F99" w:rsidRDefault="006E2F99" w:rsidP="00474BFA">
            <w:pPr>
              <w:rPr>
                <w:sz w:val="22"/>
                <w:szCs w:val="22"/>
              </w:rPr>
            </w:pPr>
            <w:r w:rsidRPr="00852385">
              <w:rPr>
                <w:sz w:val="22"/>
                <w:szCs w:val="22"/>
              </w:rPr>
              <w:t>Нет</w:t>
            </w:r>
          </w:p>
          <w:p w14:paraId="269E8CFE" w14:textId="4E353648" w:rsidR="006E2F99" w:rsidRPr="00852385" w:rsidRDefault="006E2F99" w:rsidP="00474BFA">
            <w:pPr>
              <w:rPr>
                <w:sz w:val="22"/>
                <w:szCs w:val="22"/>
              </w:rPr>
            </w:pPr>
            <w:r>
              <w:rPr>
                <w:sz w:val="22"/>
                <w:szCs w:val="22"/>
              </w:rPr>
              <w:t xml:space="preserve">Неприменимо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93A79E" w14:textId="77777777" w:rsidR="006E2F99" w:rsidRPr="00852385" w:rsidRDefault="006E2F99" w:rsidP="00474BFA">
            <w:pPr>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922CD7" w14:textId="77777777" w:rsidR="006E2F99" w:rsidRPr="00852385" w:rsidRDefault="006E2F99" w:rsidP="00474BFA">
            <w:pPr>
              <w:rPr>
                <w:sz w:val="22"/>
                <w:szCs w:val="22"/>
              </w:rPr>
            </w:pPr>
          </w:p>
        </w:tc>
      </w:tr>
      <w:tr w:rsidR="006E2F99" w:rsidRPr="00852385" w14:paraId="5B02BB7F" w14:textId="77777777" w:rsidTr="00EF6A5D">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A3FA5" w14:textId="77777777" w:rsidR="006E2F99" w:rsidRPr="00852385" w:rsidRDefault="006E2F99" w:rsidP="00474BFA">
            <w:pPr>
              <w:rPr>
                <w:sz w:val="22"/>
                <w:szCs w:val="22"/>
              </w:rPr>
            </w:pPr>
            <w:r w:rsidRPr="00852385">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85032" w14:textId="77777777" w:rsidR="006E2F99" w:rsidRPr="00852385" w:rsidRDefault="006E2F99" w:rsidP="00474BFA">
            <w:pPr>
              <w:rPr>
                <w:sz w:val="22"/>
                <w:szCs w:val="22"/>
              </w:rPr>
            </w:pPr>
            <w:r w:rsidRPr="00852385">
              <w:rPr>
                <w:sz w:val="22"/>
                <w:szCs w:val="22"/>
              </w:rPr>
              <w:t>Паспортизация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94AEF" w14:textId="77777777" w:rsidR="006E2F99" w:rsidRPr="00852385" w:rsidRDefault="006E2F99" w:rsidP="00474BFA">
            <w:pPr>
              <w:rPr>
                <w:sz w:val="22"/>
                <w:szCs w:val="22"/>
              </w:rPr>
            </w:pPr>
            <w:r w:rsidRPr="00852385">
              <w:rPr>
                <w:sz w:val="22"/>
                <w:szCs w:val="22"/>
              </w:rPr>
              <w:t>Часть 3 статьи 17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94C7236" w14:textId="77777777" w:rsidR="006E2F99" w:rsidRPr="00852385" w:rsidRDefault="006E2F99" w:rsidP="00474BFA">
            <w:pPr>
              <w:rPr>
                <w:sz w:val="22"/>
                <w:szCs w:val="22"/>
              </w:rPr>
            </w:pPr>
            <w:r w:rsidRPr="00852385">
              <w:rPr>
                <w:sz w:val="22"/>
                <w:szCs w:val="22"/>
              </w:rPr>
              <w:t>подпункт 4 пункта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p w14:paraId="64C67514" w14:textId="77777777" w:rsidR="006E2F99" w:rsidRPr="00852385" w:rsidRDefault="006E2F99" w:rsidP="00474BFA">
            <w:pPr>
              <w:rPr>
                <w:sz w:val="22"/>
                <w:szCs w:val="22"/>
              </w:rPr>
            </w:pPr>
            <w:r w:rsidRPr="00852385">
              <w:rPr>
                <w:sz w:val="22"/>
                <w:szCs w:val="22"/>
              </w:rPr>
              <w:t>пункт 4.11 ГОСТ Р 58862-2020. Национальный стандарт Российской Федерации. Дороги автомобильные общего пользования. Содержание. Периодичность проведения</w:t>
            </w:r>
          </w:p>
          <w:p w14:paraId="2C867CF3" w14:textId="77777777" w:rsidR="006E2F99" w:rsidRPr="00852385" w:rsidRDefault="006E2F99" w:rsidP="00474BFA">
            <w:pPr>
              <w:rPr>
                <w:sz w:val="22"/>
                <w:szCs w:val="22"/>
              </w:rPr>
            </w:pPr>
            <w:r w:rsidRPr="00852385">
              <w:rPr>
                <w:sz w:val="22"/>
                <w:szCs w:val="22"/>
              </w:rPr>
              <w:t>пункт 4.2 ГОСТ 33388-2015. Межгосударственный стандарт. Дороги автомобильные общего пользования. Требования к проведению диагностики и паспортизации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18FF70" w14:textId="77777777" w:rsidR="006E2F99" w:rsidRPr="00852385" w:rsidRDefault="006E2F99" w:rsidP="00474BFA">
            <w:pPr>
              <w:rPr>
                <w:sz w:val="22"/>
                <w:szCs w:val="22"/>
              </w:rPr>
            </w:pPr>
            <w:r w:rsidRPr="00852385">
              <w:rPr>
                <w:sz w:val="22"/>
                <w:szCs w:val="22"/>
              </w:rPr>
              <w:t> </w:t>
            </w:r>
          </w:p>
          <w:p w14:paraId="0AE2923C" w14:textId="45CE301F" w:rsidR="006E2F99" w:rsidRPr="00852385" w:rsidRDefault="006E2F99" w:rsidP="00474BFA">
            <w:pPr>
              <w:rPr>
                <w:sz w:val="22"/>
                <w:szCs w:val="22"/>
              </w:rPr>
            </w:pPr>
            <w:r w:rsidRPr="00852385">
              <w:rPr>
                <w:sz w:val="22"/>
                <w:szCs w:val="22"/>
              </w:rPr>
              <w:t>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0C46A" w14:textId="77777777" w:rsidR="006E2F99" w:rsidRPr="00852385" w:rsidRDefault="006E2F99" w:rsidP="00474BFA">
            <w:pPr>
              <w:rPr>
                <w:sz w:val="22"/>
                <w:szCs w:val="22"/>
              </w:rPr>
            </w:pPr>
            <w:r w:rsidRPr="00852385">
              <w:rPr>
                <w:sz w:val="22"/>
                <w:szCs w:val="22"/>
              </w:rPr>
              <w:t>Предоставление паспорта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4BEE52"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6E2F99" w:rsidRPr="00852385" w14:paraId="3DB7DCF9" w14:textId="77777777" w:rsidTr="00DF7419">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FCCC8" w14:textId="77777777" w:rsidR="006E2F99" w:rsidRPr="00852385" w:rsidRDefault="006E2F99" w:rsidP="00474BFA">
            <w:pPr>
              <w:rPr>
                <w:sz w:val="22"/>
                <w:szCs w:val="22"/>
              </w:rPr>
            </w:pPr>
            <w:r w:rsidRPr="00852385">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FDFBC" w14:textId="77777777" w:rsidR="006E2F99" w:rsidRPr="00852385" w:rsidRDefault="006E2F99" w:rsidP="00474BFA">
            <w:pPr>
              <w:rPr>
                <w:sz w:val="22"/>
                <w:szCs w:val="22"/>
              </w:rPr>
            </w:pPr>
            <w:r w:rsidRPr="00852385">
              <w:rPr>
                <w:sz w:val="22"/>
                <w:szCs w:val="22"/>
              </w:rPr>
              <w:t xml:space="preserve">Оценка технического состояния автомобильных </w:t>
            </w:r>
            <w:r w:rsidRPr="00852385">
              <w:rPr>
                <w:sz w:val="22"/>
                <w:szCs w:val="22"/>
              </w:rPr>
              <w:lastRenderedPageBreak/>
              <w:t>дорог общего пользования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7094A" w14:textId="77777777" w:rsidR="006E2F99" w:rsidRPr="00852385" w:rsidRDefault="006E2F99" w:rsidP="00474BFA">
            <w:pPr>
              <w:rPr>
                <w:sz w:val="22"/>
                <w:szCs w:val="22"/>
              </w:rPr>
            </w:pPr>
            <w:r w:rsidRPr="00852385">
              <w:rPr>
                <w:sz w:val="22"/>
                <w:szCs w:val="22"/>
              </w:rPr>
              <w:lastRenderedPageBreak/>
              <w:t xml:space="preserve">Часть 4 статьи 17 Федерального закона от 08.11.2007 № 257-ФЗ «Об </w:t>
            </w:r>
            <w:r w:rsidRPr="00852385">
              <w:rPr>
                <w:sz w:val="22"/>
                <w:szCs w:val="22"/>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D2C1521" w14:textId="77777777" w:rsidR="006E2F99" w:rsidRPr="00852385" w:rsidRDefault="006E2F99" w:rsidP="00474BFA">
            <w:pPr>
              <w:rPr>
                <w:sz w:val="22"/>
                <w:szCs w:val="22"/>
              </w:rPr>
            </w:pPr>
            <w:r w:rsidRPr="00852385">
              <w:rPr>
                <w:sz w:val="22"/>
                <w:szCs w:val="22"/>
              </w:rPr>
              <w:t>Порядок проведения оценки технического состояния автомобильных дорог, утвержденного приказом Минтранса России от 07.08.2020 № 288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561B0" w14:textId="3F1263C1" w:rsidR="006E2F99" w:rsidRPr="00852385" w:rsidRDefault="006E2F99" w:rsidP="006E2F99">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18803" w14:textId="77777777" w:rsidR="006E2F99" w:rsidRPr="00852385" w:rsidRDefault="006E2F99" w:rsidP="00474BFA">
            <w:pPr>
              <w:rPr>
                <w:sz w:val="22"/>
                <w:szCs w:val="22"/>
              </w:rPr>
            </w:pPr>
            <w:r w:rsidRPr="00852385">
              <w:rPr>
                <w:sz w:val="22"/>
                <w:szCs w:val="22"/>
              </w:rPr>
              <w:t xml:space="preserve">Представление результатов оценки </w:t>
            </w:r>
            <w:r w:rsidRPr="00852385">
              <w:rPr>
                <w:sz w:val="22"/>
                <w:szCs w:val="22"/>
              </w:rPr>
              <w:lastRenderedPageBreak/>
              <w:t>технического состояния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5BA439" w14:textId="77777777" w:rsidR="006E2F99" w:rsidRPr="00852385" w:rsidRDefault="006E2F99" w:rsidP="00474BFA">
            <w:pPr>
              <w:rPr>
                <w:sz w:val="22"/>
                <w:szCs w:val="22"/>
              </w:rPr>
            </w:pPr>
            <w:r w:rsidRPr="00852385">
              <w:rPr>
                <w:sz w:val="22"/>
                <w:szCs w:val="22"/>
              </w:rPr>
              <w:lastRenderedPageBreak/>
              <w:t>Для владельцев автомобильных дорог</w:t>
            </w:r>
          </w:p>
        </w:tc>
      </w:tr>
      <w:tr w:rsidR="006E2F99" w:rsidRPr="00852385" w14:paraId="4D86C96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5141F" w14:textId="77777777" w:rsidR="006E2F99" w:rsidRPr="00852385" w:rsidRDefault="006E2F99" w:rsidP="00474BFA">
            <w:pPr>
              <w:rPr>
                <w:sz w:val="22"/>
                <w:szCs w:val="22"/>
              </w:rPr>
            </w:pPr>
            <w:r w:rsidRPr="00852385">
              <w:rPr>
                <w:sz w:val="22"/>
                <w:szCs w:val="22"/>
              </w:rPr>
              <w:lastRenderedPageBreak/>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01D708" w14:textId="77777777" w:rsidR="006E2F99" w:rsidRPr="00852385" w:rsidRDefault="006E2F99" w:rsidP="00474BFA">
            <w:pPr>
              <w:rPr>
                <w:sz w:val="22"/>
                <w:szCs w:val="22"/>
              </w:rPr>
            </w:pPr>
            <w:r w:rsidRPr="00852385">
              <w:rPr>
                <w:sz w:val="22"/>
                <w:szCs w:val="22"/>
              </w:rPr>
              <w:t>Временные ограничение или прекращение движения транспортных средств по автомобильным дорогам местного значения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32BB7" w14:textId="77777777" w:rsidR="006E2F99" w:rsidRPr="00852385" w:rsidRDefault="006E2F99" w:rsidP="00474BFA">
            <w:pPr>
              <w:rPr>
                <w:sz w:val="22"/>
                <w:szCs w:val="22"/>
              </w:rPr>
            </w:pPr>
            <w:r w:rsidRPr="00852385">
              <w:rPr>
                <w:sz w:val="22"/>
                <w:szCs w:val="22"/>
              </w:rPr>
              <w:t>Часть 2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8D0F533" w14:textId="77777777" w:rsidR="006E2F99" w:rsidRPr="00852385" w:rsidRDefault="006E2F99" w:rsidP="00474BFA">
            <w:pPr>
              <w:rPr>
                <w:sz w:val="22"/>
                <w:szCs w:val="22"/>
              </w:rPr>
            </w:pPr>
            <w:r w:rsidRPr="00852385">
              <w:rPr>
                <w:sz w:val="22"/>
                <w:szCs w:val="22"/>
              </w:rPr>
              <w:t>постановление Администрации Волгоградской области от 08.08.2011 № 408-п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Волгоградской области»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A6B505" w14:textId="0B437B57" w:rsidR="006E2F99" w:rsidRPr="00852385" w:rsidRDefault="006E2F99"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B7AF3" w14:textId="77777777" w:rsidR="006E2F99" w:rsidRPr="00852385" w:rsidRDefault="006E2F99" w:rsidP="00474BFA">
            <w:pPr>
              <w:rPr>
                <w:sz w:val="22"/>
                <w:szCs w:val="22"/>
              </w:rPr>
            </w:pPr>
            <w:r w:rsidRPr="00852385">
              <w:rPr>
                <w:sz w:val="22"/>
                <w:szCs w:val="22"/>
              </w:rPr>
              <w:t>Акт о введении временных ограничений</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28991D" w14:textId="77777777" w:rsidR="006E2F99" w:rsidRPr="00852385" w:rsidRDefault="006E2F99" w:rsidP="00474BFA">
            <w:pPr>
              <w:rPr>
                <w:sz w:val="22"/>
                <w:szCs w:val="22"/>
              </w:rPr>
            </w:pPr>
            <w:r w:rsidRPr="00852385">
              <w:rPr>
                <w:sz w:val="22"/>
                <w:szCs w:val="22"/>
              </w:rPr>
              <w:t>Для владельцев автомобильных дорог</w:t>
            </w:r>
          </w:p>
        </w:tc>
      </w:tr>
      <w:tr w:rsidR="00BE41A5" w:rsidRPr="00852385" w14:paraId="4D610F7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91C0E" w14:textId="77777777" w:rsidR="00BE41A5" w:rsidRPr="00852385" w:rsidRDefault="00BE41A5" w:rsidP="00474BFA">
            <w:pPr>
              <w:rPr>
                <w:sz w:val="22"/>
                <w:szCs w:val="22"/>
              </w:rPr>
            </w:pPr>
            <w:r w:rsidRPr="00852385">
              <w:rPr>
                <w:sz w:val="22"/>
                <w:szCs w:val="22"/>
              </w:rPr>
              <w:t>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6224B" w14:textId="77777777" w:rsidR="00BE41A5" w:rsidRPr="00852385" w:rsidRDefault="00BE41A5" w:rsidP="00474BFA">
            <w:pPr>
              <w:rPr>
                <w:sz w:val="22"/>
                <w:szCs w:val="22"/>
              </w:rPr>
            </w:pPr>
            <w:r w:rsidRPr="00852385">
              <w:rPr>
                <w:sz w:val="22"/>
                <w:szCs w:val="22"/>
              </w:rPr>
              <w:t>Контроль качества в отношении применяемых подрядными организациями дорожно-строительных материалов и изделий</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E95F3" w14:textId="77777777" w:rsidR="00BE41A5" w:rsidRPr="00852385" w:rsidRDefault="00BE41A5" w:rsidP="00474BFA">
            <w:pPr>
              <w:rPr>
                <w:sz w:val="22"/>
                <w:szCs w:val="22"/>
              </w:rPr>
            </w:pPr>
            <w:r w:rsidRPr="00852385">
              <w:rPr>
                <w:sz w:val="22"/>
                <w:szCs w:val="22"/>
              </w:rPr>
              <w:t>Пункт 24.1 статьи 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8F73A" w14:textId="1A0E10FB"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12ED5" w14:textId="77777777" w:rsidR="00BE41A5" w:rsidRPr="00852385" w:rsidRDefault="00BE41A5" w:rsidP="00474BFA">
            <w:pPr>
              <w:rPr>
                <w:sz w:val="22"/>
                <w:szCs w:val="22"/>
              </w:rPr>
            </w:pPr>
            <w:r w:rsidRPr="00852385">
              <w:rPr>
                <w:sz w:val="22"/>
                <w:szCs w:val="22"/>
              </w:rPr>
              <w:t>Результаты контроля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E7526" w14:textId="77777777" w:rsidR="00BE41A5" w:rsidRPr="00852385" w:rsidRDefault="00BE41A5" w:rsidP="00474BFA">
            <w:pPr>
              <w:rPr>
                <w:sz w:val="22"/>
                <w:szCs w:val="22"/>
              </w:rPr>
            </w:pPr>
            <w:r w:rsidRPr="00852385">
              <w:rPr>
                <w:sz w:val="22"/>
                <w:szCs w:val="22"/>
              </w:rPr>
              <w:t>Для владельцев автомобильных дорог</w:t>
            </w:r>
          </w:p>
        </w:tc>
      </w:tr>
      <w:tr w:rsidR="00BE41A5" w:rsidRPr="00852385" w14:paraId="53FF9499"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A4C41" w14:textId="2697F089" w:rsidR="00BE41A5" w:rsidRPr="00852385" w:rsidRDefault="00BE41A5" w:rsidP="00474BFA">
            <w:pPr>
              <w:rPr>
                <w:sz w:val="22"/>
                <w:szCs w:val="22"/>
              </w:rPr>
            </w:pPr>
            <w:r>
              <w:rPr>
                <w:sz w:val="22"/>
                <w:szCs w:val="22"/>
              </w:rPr>
              <w:lastRenderedPageBreak/>
              <w:t>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C3661" w14:textId="77777777" w:rsidR="00BE41A5" w:rsidRPr="00852385" w:rsidRDefault="00BE41A5" w:rsidP="00474BFA">
            <w:pPr>
              <w:rPr>
                <w:sz w:val="22"/>
                <w:szCs w:val="22"/>
              </w:rPr>
            </w:pPr>
            <w:r w:rsidRPr="00852385">
              <w:rPr>
                <w:sz w:val="22"/>
                <w:szCs w:val="22"/>
              </w:rPr>
              <w:t>Покрытие проезжей части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ED5C6"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9914C6" w14:textId="1D1ABA5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ECBC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CF8B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D50732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F489ED" w14:textId="6ED1ECB5" w:rsidR="00BE41A5" w:rsidRPr="00852385" w:rsidRDefault="00BE41A5" w:rsidP="00474BFA">
            <w:pPr>
              <w:rPr>
                <w:sz w:val="22"/>
                <w:szCs w:val="22"/>
              </w:rPr>
            </w:pPr>
            <w:r>
              <w:rPr>
                <w:sz w:val="22"/>
                <w:szCs w:val="22"/>
              </w:rPr>
              <w:t>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C027E" w14:textId="77777777" w:rsidR="00BE41A5" w:rsidRPr="00852385" w:rsidRDefault="00BE41A5" w:rsidP="00474BFA">
            <w:pPr>
              <w:rPr>
                <w:sz w:val="22"/>
                <w:szCs w:val="22"/>
              </w:rPr>
            </w:pPr>
            <w:r w:rsidRPr="00852385">
              <w:rPr>
                <w:sz w:val="22"/>
                <w:szCs w:val="22"/>
              </w:rPr>
              <w:t>Водоотвод</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87ADC"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65EE10A7"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8F1DDC" w14:textId="3B1B7BFA"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7962D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22E8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EC6C513"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5F2F50" w14:textId="7C524B8B" w:rsidR="00BE41A5" w:rsidRPr="00852385" w:rsidRDefault="00BE41A5" w:rsidP="00474BFA">
            <w:pPr>
              <w:rPr>
                <w:sz w:val="22"/>
                <w:szCs w:val="22"/>
              </w:rPr>
            </w:pPr>
            <w:r>
              <w:rPr>
                <w:sz w:val="22"/>
                <w:szCs w:val="22"/>
              </w:rPr>
              <w:t>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6B8C0" w14:textId="77777777" w:rsidR="00BE41A5" w:rsidRPr="00852385" w:rsidRDefault="00BE41A5" w:rsidP="00474BFA">
            <w:pPr>
              <w:rPr>
                <w:sz w:val="22"/>
                <w:szCs w:val="22"/>
              </w:rPr>
            </w:pPr>
            <w:r w:rsidRPr="00852385">
              <w:rPr>
                <w:sz w:val="22"/>
                <w:szCs w:val="22"/>
              </w:rPr>
              <w:t>Сцепные качества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0A696E"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5D7B7CF9"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5E4FAA" w14:textId="218F778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22DF7C"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470C3"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23642D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835ABF" w14:textId="4EAEEE28" w:rsidR="00BE41A5" w:rsidRPr="00852385" w:rsidRDefault="00BE41A5" w:rsidP="00474BFA">
            <w:pPr>
              <w:rPr>
                <w:sz w:val="22"/>
                <w:szCs w:val="22"/>
              </w:rPr>
            </w:pPr>
            <w:r>
              <w:rPr>
                <w:sz w:val="22"/>
                <w:szCs w:val="22"/>
              </w:rPr>
              <w:t>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3D19FE" w14:textId="77777777" w:rsidR="00BE41A5" w:rsidRPr="00852385" w:rsidRDefault="00BE41A5" w:rsidP="00474BFA">
            <w:pPr>
              <w:rPr>
                <w:sz w:val="22"/>
                <w:szCs w:val="22"/>
              </w:rPr>
            </w:pPr>
            <w:r w:rsidRPr="00852385">
              <w:rPr>
                <w:sz w:val="22"/>
                <w:szCs w:val="22"/>
              </w:rPr>
              <w:t>Ровность дорожного покрытия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1AFF7D"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39C82C90"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67702F" w14:textId="4D2D4590"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77538"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8BD6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5FCBCB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F6E8D" w14:textId="3C40621D" w:rsidR="00BE41A5" w:rsidRPr="00852385" w:rsidRDefault="00BE41A5" w:rsidP="00474BFA">
            <w:pPr>
              <w:rPr>
                <w:sz w:val="22"/>
                <w:szCs w:val="22"/>
              </w:rPr>
            </w:pPr>
            <w:r>
              <w:rPr>
                <w:sz w:val="22"/>
                <w:szCs w:val="22"/>
              </w:rPr>
              <w:t>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0EA66" w14:textId="77777777" w:rsidR="00BE41A5" w:rsidRPr="00852385" w:rsidRDefault="00BE41A5" w:rsidP="00474BFA">
            <w:pPr>
              <w:rPr>
                <w:sz w:val="22"/>
                <w:szCs w:val="22"/>
              </w:rPr>
            </w:pPr>
            <w:r w:rsidRPr="00852385">
              <w:rPr>
                <w:sz w:val="22"/>
                <w:szCs w:val="22"/>
              </w:rPr>
              <w:t>Обочина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9CF000"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4DAFD22B"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CDC934" w14:textId="29635E66"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ACB977"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3E17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A90A6CD"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16EE9" w14:textId="7439FEB2" w:rsidR="00BE41A5" w:rsidRPr="00852385" w:rsidRDefault="00BE41A5" w:rsidP="00474BFA">
            <w:pPr>
              <w:rPr>
                <w:sz w:val="22"/>
                <w:szCs w:val="22"/>
              </w:rPr>
            </w:pPr>
            <w:r w:rsidRPr="00852385">
              <w:rPr>
                <w:sz w:val="22"/>
                <w:szCs w:val="22"/>
              </w:rPr>
              <w:lastRenderedPageBreak/>
              <w:t>1</w:t>
            </w:r>
            <w:r>
              <w:rPr>
                <w:sz w:val="22"/>
                <w:szCs w:val="22"/>
              </w:rPr>
              <w:t>0</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68A8B9" w14:textId="77777777" w:rsidR="00BE41A5" w:rsidRPr="00852385" w:rsidRDefault="00BE41A5" w:rsidP="00474BFA">
            <w:pPr>
              <w:rPr>
                <w:sz w:val="22"/>
                <w:szCs w:val="22"/>
              </w:rPr>
            </w:pPr>
            <w:r w:rsidRPr="00852385">
              <w:rPr>
                <w:sz w:val="22"/>
                <w:szCs w:val="22"/>
              </w:rPr>
              <w:t>Видимость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DB75E" w14:textId="77777777" w:rsidR="00BE41A5" w:rsidRPr="00852385" w:rsidRDefault="00BE41A5" w:rsidP="00474BFA">
            <w:pPr>
              <w:rPr>
                <w:sz w:val="22"/>
                <w:szCs w:val="22"/>
              </w:rPr>
            </w:pPr>
            <w:r w:rsidRPr="00852385">
              <w:rPr>
                <w:sz w:val="22"/>
                <w:szCs w:val="22"/>
              </w:rPr>
              <w:t>Пункт 13.2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p w14:paraId="63107C25" w14:textId="77777777" w:rsidR="00BE41A5" w:rsidRPr="00852385" w:rsidRDefault="00BE41A5" w:rsidP="00474BFA">
            <w:pPr>
              <w:rPr>
                <w:sz w:val="22"/>
                <w:szCs w:val="22"/>
              </w:rPr>
            </w:pPr>
            <w:r w:rsidRPr="00852385">
              <w:rPr>
                <w:sz w:val="22"/>
                <w:szCs w:val="22"/>
              </w:rPr>
              <w:t> </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750F7B" w14:textId="4B4C7712"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DFB8FA"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819C0"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4165DCDC"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63C704" w14:textId="3BD904CE" w:rsidR="00BE41A5" w:rsidRPr="00852385" w:rsidRDefault="00BE41A5" w:rsidP="00474BFA">
            <w:pPr>
              <w:rPr>
                <w:sz w:val="22"/>
                <w:szCs w:val="22"/>
              </w:rPr>
            </w:pPr>
            <w:r w:rsidRPr="00852385">
              <w:rPr>
                <w:sz w:val="22"/>
                <w:szCs w:val="22"/>
              </w:rPr>
              <w:t>1</w:t>
            </w:r>
            <w:r>
              <w:rPr>
                <w:sz w:val="22"/>
                <w:szCs w:val="22"/>
              </w:rPr>
              <w:t>1</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6C5B6" w14:textId="77777777" w:rsidR="00BE41A5" w:rsidRPr="00852385" w:rsidRDefault="00BE41A5" w:rsidP="00474BFA">
            <w:pPr>
              <w:rPr>
                <w:sz w:val="22"/>
                <w:szCs w:val="22"/>
              </w:rPr>
            </w:pPr>
            <w:r w:rsidRPr="00852385">
              <w:rPr>
                <w:sz w:val="22"/>
                <w:szCs w:val="22"/>
              </w:rPr>
              <w:t>Дорожные знаки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BA81D"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5D8F24" w14:textId="2EE4772D"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9207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F142C"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0470FD8"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6CDF1" w14:textId="28B95A22" w:rsidR="00BE41A5" w:rsidRPr="00852385" w:rsidRDefault="00BE41A5" w:rsidP="00474BFA">
            <w:pPr>
              <w:rPr>
                <w:sz w:val="22"/>
                <w:szCs w:val="22"/>
              </w:rPr>
            </w:pPr>
            <w:r w:rsidRPr="00852385">
              <w:rPr>
                <w:sz w:val="22"/>
                <w:szCs w:val="22"/>
              </w:rPr>
              <w:t>1</w:t>
            </w:r>
            <w:r>
              <w:rPr>
                <w:sz w:val="22"/>
                <w:szCs w:val="22"/>
              </w:rPr>
              <w:t>2</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A79793" w14:textId="77777777" w:rsidR="00BE41A5" w:rsidRPr="00852385" w:rsidRDefault="00BE41A5" w:rsidP="00474BFA">
            <w:pPr>
              <w:rPr>
                <w:sz w:val="22"/>
                <w:szCs w:val="22"/>
              </w:rPr>
            </w:pPr>
            <w:r w:rsidRPr="00852385">
              <w:rPr>
                <w:sz w:val="22"/>
                <w:szCs w:val="22"/>
              </w:rPr>
              <w:t>Дорожная разметка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EDA84" w14:textId="77777777" w:rsidR="00BE41A5" w:rsidRPr="00852385" w:rsidRDefault="00BE41A5" w:rsidP="00474BFA">
            <w:pPr>
              <w:rPr>
                <w:sz w:val="22"/>
                <w:szCs w:val="22"/>
              </w:rPr>
            </w:pPr>
            <w:r w:rsidRPr="00852385">
              <w:rPr>
                <w:sz w:val="22"/>
                <w:szCs w:val="22"/>
              </w:rPr>
              <w:t>Пункт 13.5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241B40" w14:textId="450801F8"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6549F"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5920AB"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51E8CC81"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45C73" w14:textId="0F933397" w:rsidR="00BE41A5" w:rsidRPr="00852385" w:rsidRDefault="00BE41A5" w:rsidP="00474BFA">
            <w:pPr>
              <w:rPr>
                <w:sz w:val="22"/>
                <w:szCs w:val="22"/>
              </w:rPr>
            </w:pPr>
            <w:r w:rsidRPr="00852385">
              <w:rPr>
                <w:sz w:val="22"/>
                <w:szCs w:val="22"/>
              </w:rPr>
              <w:t>1</w:t>
            </w:r>
            <w:r>
              <w:rPr>
                <w:sz w:val="22"/>
                <w:szCs w:val="22"/>
              </w:rPr>
              <w:t>3</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B7F98" w14:textId="77777777" w:rsidR="00BE41A5" w:rsidRPr="00852385" w:rsidRDefault="00BE41A5" w:rsidP="00474BFA">
            <w:pPr>
              <w:rPr>
                <w:sz w:val="22"/>
                <w:szCs w:val="22"/>
              </w:rPr>
            </w:pPr>
            <w:r w:rsidRPr="00852385">
              <w:rPr>
                <w:sz w:val="22"/>
                <w:szCs w:val="22"/>
              </w:rPr>
              <w:t>Ограждения</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ABF90" w14:textId="77777777" w:rsidR="00BE41A5" w:rsidRPr="00852385" w:rsidRDefault="00BE41A5" w:rsidP="00474BFA">
            <w:pPr>
              <w:rPr>
                <w:sz w:val="22"/>
                <w:szCs w:val="22"/>
              </w:rPr>
            </w:pPr>
            <w:r w:rsidRPr="00852385">
              <w:rPr>
                <w:sz w:val="22"/>
                <w:szCs w:val="22"/>
              </w:rPr>
              <w:t>Пункт 13.6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97BE36" w14:textId="21040F27"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8FBB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DEDCF"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297BAA40"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A5471" w14:textId="794D359A" w:rsidR="00BE41A5" w:rsidRPr="00852385" w:rsidRDefault="00BE41A5" w:rsidP="00474BFA">
            <w:pPr>
              <w:rPr>
                <w:sz w:val="22"/>
                <w:szCs w:val="22"/>
              </w:rPr>
            </w:pPr>
            <w:r>
              <w:rPr>
                <w:sz w:val="22"/>
                <w:szCs w:val="22"/>
              </w:rPr>
              <w:t>14</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65C41" w14:textId="57087D95" w:rsidR="00BE41A5" w:rsidRPr="00852385" w:rsidRDefault="00BE41A5" w:rsidP="00474BFA">
            <w:pPr>
              <w:rPr>
                <w:sz w:val="22"/>
                <w:szCs w:val="22"/>
              </w:rPr>
            </w:pPr>
            <w:r>
              <w:rPr>
                <w:sz w:val="22"/>
                <w:szCs w:val="22"/>
              </w:rPr>
              <w:t>О</w:t>
            </w:r>
            <w:r w:rsidRPr="00852385">
              <w:rPr>
                <w:sz w:val="22"/>
                <w:szCs w:val="22"/>
              </w:rPr>
              <w:t>свещенность</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DDDFD" w14:textId="77777777" w:rsidR="00BE41A5" w:rsidRPr="00852385" w:rsidRDefault="00BE41A5" w:rsidP="00474BFA">
            <w:pPr>
              <w:rPr>
                <w:sz w:val="22"/>
                <w:szCs w:val="22"/>
              </w:rPr>
            </w:pPr>
            <w:r w:rsidRPr="00852385">
              <w:rPr>
                <w:sz w:val="22"/>
                <w:szCs w:val="22"/>
              </w:rPr>
              <w:t>Пункт 13.7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E715A0" w14:textId="17BE4004"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5477B"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427E7"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DDB9436"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3F3138" w14:textId="34B22272" w:rsidR="00BE41A5" w:rsidRPr="00852385" w:rsidRDefault="00BE41A5" w:rsidP="00474BFA">
            <w:pPr>
              <w:rPr>
                <w:sz w:val="22"/>
                <w:szCs w:val="22"/>
              </w:rPr>
            </w:pPr>
            <w:r>
              <w:rPr>
                <w:sz w:val="22"/>
                <w:szCs w:val="22"/>
              </w:rPr>
              <w:t>15</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FEE42" w14:textId="77777777" w:rsidR="00BE41A5" w:rsidRPr="00852385" w:rsidRDefault="00BE41A5" w:rsidP="00474BFA">
            <w:pPr>
              <w:rPr>
                <w:sz w:val="22"/>
                <w:szCs w:val="22"/>
              </w:rPr>
            </w:pPr>
            <w:r w:rsidRPr="00852385">
              <w:rPr>
                <w:sz w:val="22"/>
                <w:szCs w:val="22"/>
              </w:rPr>
              <w:t>Наружная реклама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744DAA" w14:textId="77777777" w:rsidR="00BE41A5" w:rsidRPr="00852385" w:rsidRDefault="00BE41A5" w:rsidP="00474BFA">
            <w:pPr>
              <w:rPr>
                <w:sz w:val="22"/>
                <w:szCs w:val="22"/>
              </w:rPr>
            </w:pPr>
            <w:r w:rsidRPr="00852385">
              <w:rPr>
                <w:sz w:val="22"/>
                <w:szCs w:val="22"/>
              </w:rPr>
              <w:t xml:space="preserve">Пункт 13.8 Технического регламента Таможенного союза «Безопасность </w:t>
            </w:r>
            <w:r w:rsidRPr="00852385">
              <w:rPr>
                <w:sz w:val="22"/>
                <w:szCs w:val="22"/>
              </w:rPr>
              <w:lastRenderedPageBreak/>
              <w:t>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263D40" w14:textId="31730AE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089CA2"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DF1A2" w14:textId="77777777" w:rsidR="00BE41A5" w:rsidRPr="00852385" w:rsidRDefault="00BE41A5" w:rsidP="00474BFA">
            <w:pPr>
              <w:rPr>
                <w:sz w:val="22"/>
                <w:szCs w:val="22"/>
              </w:rPr>
            </w:pPr>
            <w:r w:rsidRPr="00852385">
              <w:rPr>
                <w:sz w:val="22"/>
                <w:szCs w:val="22"/>
              </w:rPr>
              <w:t xml:space="preserve">Для владельцев автомобильных дорог, подрядных организаций и </w:t>
            </w:r>
            <w:r w:rsidRPr="00852385">
              <w:rPr>
                <w:sz w:val="22"/>
                <w:szCs w:val="22"/>
              </w:rPr>
              <w:lastRenderedPageBreak/>
              <w:t>объектов дорожного сервиса</w:t>
            </w:r>
          </w:p>
        </w:tc>
      </w:tr>
      <w:tr w:rsidR="00BE41A5" w:rsidRPr="00852385" w14:paraId="4C11A5CA"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1DCF2" w14:textId="4E288941" w:rsidR="00BE41A5" w:rsidRPr="00852385" w:rsidRDefault="00BE41A5" w:rsidP="00474BFA">
            <w:pPr>
              <w:rPr>
                <w:sz w:val="22"/>
                <w:szCs w:val="22"/>
              </w:rPr>
            </w:pPr>
            <w:r>
              <w:rPr>
                <w:sz w:val="22"/>
                <w:szCs w:val="22"/>
              </w:rPr>
              <w:lastRenderedPageBreak/>
              <w:t>16</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5F72B" w14:textId="77777777" w:rsidR="00BE41A5" w:rsidRPr="00852385" w:rsidRDefault="00BE41A5" w:rsidP="00474BFA">
            <w:pPr>
              <w:rPr>
                <w:sz w:val="22"/>
                <w:szCs w:val="22"/>
              </w:rPr>
            </w:pPr>
            <w:r w:rsidRPr="00852385">
              <w:rPr>
                <w:sz w:val="22"/>
                <w:szCs w:val="22"/>
              </w:rPr>
              <w:t>Очистка покрытия от снега</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822DC"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5F8215" w14:textId="009B2011"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0E48C1"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9E7E2"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1933922E" w14:textId="77777777" w:rsidTr="00806D72">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12044F" w14:textId="505F139E" w:rsidR="00BE41A5" w:rsidRPr="00852385" w:rsidRDefault="00BE41A5" w:rsidP="00474BFA">
            <w:pPr>
              <w:rPr>
                <w:sz w:val="22"/>
                <w:szCs w:val="22"/>
              </w:rPr>
            </w:pPr>
            <w:r>
              <w:rPr>
                <w:sz w:val="22"/>
                <w:szCs w:val="22"/>
              </w:rPr>
              <w:t>17</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C20F1" w14:textId="77777777" w:rsidR="00BE41A5" w:rsidRPr="00852385" w:rsidRDefault="00BE41A5" w:rsidP="00474BFA">
            <w:pPr>
              <w:rPr>
                <w:sz w:val="22"/>
                <w:szCs w:val="22"/>
              </w:rPr>
            </w:pPr>
            <w:r w:rsidRPr="00852385">
              <w:rPr>
                <w:sz w:val="22"/>
                <w:szCs w:val="22"/>
              </w:rPr>
              <w:t>Ликвидация зимней скользкости</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89A03" w14:textId="77777777" w:rsidR="00BE41A5" w:rsidRPr="00852385" w:rsidRDefault="00BE41A5" w:rsidP="00474BFA">
            <w:pPr>
              <w:rPr>
                <w:sz w:val="22"/>
                <w:szCs w:val="22"/>
              </w:rPr>
            </w:pPr>
            <w:r w:rsidRPr="00852385">
              <w:rPr>
                <w:sz w:val="22"/>
                <w:szCs w:val="22"/>
              </w:rPr>
              <w:t>Пункт 13.9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54B88F" w14:textId="5A29E665"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3947A6"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E9554" w14:textId="77777777" w:rsidR="00BE41A5" w:rsidRPr="00852385" w:rsidRDefault="00BE41A5" w:rsidP="00474BFA">
            <w:pPr>
              <w:rPr>
                <w:sz w:val="22"/>
                <w:szCs w:val="22"/>
              </w:rPr>
            </w:pPr>
            <w:r w:rsidRPr="00852385">
              <w:rPr>
                <w:sz w:val="22"/>
                <w:szCs w:val="22"/>
              </w:rPr>
              <w:t>Для владельцев автомобильных дорог и подрядных организаций</w:t>
            </w:r>
          </w:p>
        </w:tc>
      </w:tr>
      <w:tr w:rsidR="00BE41A5" w:rsidRPr="00852385" w14:paraId="63BED66E"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7BC04E" w14:textId="51AE1117" w:rsidR="00BE41A5" w:rsidRPr="00852385" w:rsidRDefault="00BE41A5" w:rsidP="00474BFA">
            <w:pPr>
              <w:rPr>
                <w:sz w:val="22"/>
                <w:szCs w:val="22"/>
              </w:rPr>
            </w:pPr>
            <w:r>
              <w:rPr>
                <w:sz w:val="22"/>
                <w:szCs w:val="22"/>
              </w:rPr>
              <w:t>18</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D691F" w14:textId="77777777" w:rsidR="00BE41A5" w:rsidRPr="00852385" w:rsidRDefault="00BE41A5" w:rsidP="00474BFA">
            <w:pPr>
              <w:rPr>
                <w:sz w:val="22"/>
                <w:szCs w:val="22"/>
              </w:rPr>
            </w:pPr>
            <w:r w:rsidRPr="00852385">
              <w:rPr>
                <w:sz w:val="22"/>
                <w:szCs w:val="22"/>
              </w:rPr>
              <w:t>Проведение входного контроля поступающих дорожно-строительных материалов и изделий (строительство, реконструкция, капитальный ремонт и эксплуатация автомобильных дорог)</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69C9B" w14:textId="77777777" w:rsidR="00BE41A5" w:rsidRPr="00852385" w:rsidRDefault="00BE41A5" w:rsidP="00474BFA">
            <w:pPr>
              <w:rPr>
                <w:sz w:val="22"/>
                <w:szCs w:val="22"/>
              </w:rPr>
            </w:pPr>
            <w:r w:rsidRPr="00852385">
              <w:rPr>
                <w:sz w:val="22"/>
                <w:szCs w:val="22"/>
              </w:rPr>
              <w:t>Пункт 24.1 Технического регламента Таможенного союза «Безопасность автомобильных дорог« (ТР ТС 014/2011), утвержденного Решением Комиссии Таможенного союза от 18.10.2011 № 827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73A39" w14:textId="3DE2CDE9"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16BD4" w14:textId="77777777" w:rsidR="00BE41A5" w:rsidRPr="00852385" w:rsidRDefault="00BE41A5" w:rsidP="00474BFA">
            <w:pPr>
              <w:rPr>
                <w:sz w:val="22"/>
                <w:szCs w:val="22"/>
              </w:rPr>
            </w:pPr>
            <w:r w:rsidRPr="00852385">
              <w:rPr>
                <w:sz w:val="22"/>
                <w:szCs w:val="22"/>
              </w:rPr>
              <w:t>Результаты проведения входного контроля, сопроводительные документы на материалы и изделия</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329D06" w14:textId="77777777" w:rsidR="00BE41A5" w:rsidRPr="00852385" w:rsidRDefault="00BE41A5" w:rsidP="00474BFA">
            <w:pPr>
              <w:rPr>
                <w:sz w:val="22"/>
                <w:szCs w:val="22"/>
              </w:rPr>
            </w:pPr>
            <w:r w:rsidRPr="00852385">
              <w:rPr>
                <w:sz w:val="22"/>
                <w:szCs w:val="22"/>
              </w:rPr>
              <w:t>Подрядные организации</w:t>
            </w:r>
          </w:p>
        </w:tc>
      </w:tr>
      <w:tr w:rsidR="00BE41A5" w:rsidRPr="00852385" w14:paraId="460EC1B4" w14:textId="77777777" w:rsidTr="00BE41A5">
        <w:trPr>
          <w:jc w:val="center"/>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61D41" w14:textId="332494A6" w:rsidR="00BE41A5" w:rsidRPr="00852385" w:rsidRDefault="00BE41A5" w:rsidP="00474BFA">
            <w:pPr>
              <w:rPr>
                <w:sz w:val="22"/>
                <w:szCs w:val="22"/>
              </w:rPr>
            </w:pPr>
            <w:r>
              <w:rPr>
                <w:sz w:val="22"/>
                <w:szCs w:val="22"/>
              </w:rPr>
              <w:t>19</w:t>
            </w:r>
          </w:p>
        </w:tc>
        <w:tc>
          <w:tcPr>
            <w:tcW w:w="1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D0076" w14:textId="77777777" w:rsidR="00BE41A5" w:rsidRPr="00852385" w:rsidRDefault="00BE41A5" w:rsidP="00474BFA">
            <w:pPr>
              <w:rPr>
                <w:sz w:val="22"/>
                <w:szCs w:val="22"/>
              </w:rPr>
            </w:pPr>
            <w:r w:rsidRPr="00852385">
              <w:rPr>
                <w:sz w:val="22"/>
                <w:szCs w:val="22"/>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местного значения</w:t>
            </w:r>
          </w:p>
          <w:p w14:paraId="2CD76B09" w14:textId="77777777" w:rsidR="00BE41A5" w:rsidRPr="00852385" w:rsidRDefault="00BE41A5" w:rsidP="00474BFA">
            <w:pPr>
              <w:rPr>
                <w:sz w:val="22"/>
                <w:szCs w:val="22"/>
              </w:rPr>
            </w:pPr>
            <w:r w:rsidRPr="00852385">
              <w:rPr>
                <w:sz w:val="22"/>
                <w:szCs w:val="22"/>
              </w:rPr>
              <w:t> </w:t>
            </w:r>
          </w:p>
        </w:tc>
        <w:tc>
          <w:tcPr>
            <w:tcW w:w="2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20CA3" w14:textId="77777777" w:rsidR="00BE41A5" w:rsidRPr="00852385" w:rsidRDefault="00BE41A5" w:rsidP="00474BFA">
            <w:pPr>
              <w:rPr>
                <w:sz w:val="22"/>
                <w:szCs w:val="22"/>
              </w:rPr>
            </w:pPr>
            <w:r w:rsidRPr="00852385">
              <w:rPr>
                <w:sz w:val="22"/>
                <w:szCs w:val="22"/>
              </w:rPr>
              <w:t>Часть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E1BB749" w14:textId="77777777" w:rsidR="00BE41A5" w:rsidRPr="00852385" w:rsidRDefault="00BE41A5" w:rsidP="00474BFA">
            <w:pPr>
              <w:rPr>
                <w:sz w:val="22"/>
                <w:szCs w:val="22"/>
              </w:rPr>
            </w:pPr>
            <w:r w:rsidRPr="00852385">
              <w:rPr>
                <w:sz w:val="22"/>
                <w:szCs w:val="22"/>
              </w:rPr>
              <w:t xml:space="preserve">«Классификация работ по капитальному ремонту, ремонту и содержанию автомобильных дорог», </w:t>
            </w:r>
            <w:r w:rsidRPr="00852385">
              <w:rPr>
                <w:sz w:val="22"/>
                <w:szCs w:val="22"/>
              </w:rPr>
              <w:lastRenderedPageBreak/>
              <w:t>утвержденной приказом Министерства транспорта Российской Федерации от 16.11.2012 г. № 402.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9E9759" w14:textId="7B90423F" w:rsidR="00BE41A5" w:rsidRPr="00852385" w:rsidRDefault="00BE41A5" w:rsidP="00474BFA">
            <w:pPr>
              <w:rPr>
                <w:sz w:val="22"/>
                <w:szCs w:val="22"/>
              </w:rPr>
            </w:pP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0F1A0" w14:textId="77777777" w:rsidR="00BE41A5" w:rsidRPr="00852385" w:rsidRDefault="00BE41A5" w:rsidP="00474BFA">
            <w:pPr>
              <w:rPr>
                <w:sz w:val="22"/>
                <w:szCs w:val="22"/>
              </w:rPr>
            </w:pPr>
            <w:r w:rsidRPr="00852385">
              <w:rPr>
                <w:sz w:val="22"/>
                <w:szCs w:val="22"/>
              </w:rPr>
              <w:t>Обследование автомобильной дороги</w:t>
            </w:r>
          </w:p>
        </w:tc>
        <w:tc>
          <w:tcPr>
            <w:tcW w:w="16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234C3" w14:textId="77777777" w:rsidR="00BE41A5" w:rsidRPr="00852385" w:rsidRDefault="00BE41A5" w:rsidP="00474BFA">
            <w:pPr>
              <w:rPr>
                <w:sz w:val="22"/>
                <w:szCs w:val="22"/>
              </w:rPr>
            </w:pPr>
            <w:r w:rsidRPr="00852385">
              <w:rPr>
                <w:sz w:val="22"/>
                <w:szCs w:val="22"/>
              </w:rPr>
              <w:t>Владелец объекта дорожного сервиса</w:t>
            </w:r>
          </w:p>
        </w:tc>
      </w:tr>
    </w:tbl>
    <w:p w14:paraId="6CA9182B" w14:textId="77777777" w:rsidR="00AA3952" w:rsidRDefault="00AA3952" w:rsidP="00B030CA">
      <w:pPr>
        <w:pStyle w:val="af2"/>
        <w:spacing w:line="240" w:lineRule="auto"/>
        <w:ind w:left="714"/>
        <w:jc w:val="both"/>
        <w:rPr>
          <w:rFonts w:ascii="Liberation Serif" w:hAnsi="Liberation Serif"/>
          <w:sz w:val="24"/>
          <w:szCs w:val="24"/>
        </w:rPr>
      </w:pPr>
    </w:p>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8"/>
      <w:headerReference w:type="first" r:id="rId9"/>
      <w:footerReference w:type="first" r:id="rId10"/>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E409" w14:textId="77777777" w:rsidR="003D531E" w:rsidRDefault="003D531E">
      <w:r>
        <w:separator/>
      </w:r>
    </w:p>
  </w:endnote>
  <w:endnote w:type="continuationSeparator" w:id="0">
    <w:p w14:paraId="5B86E4D4" w14:textId="77777777" w:rsidR="003D531E" w:rsidRDefault="003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6456" w14:textId="77777777" w:rsidR="003D531E" w:rsidRDefault="003D531E">
      <w:r>
        <w:separator/>
      </w:r>
    </w:p>
  </w:footnote>
  <w:footnote w:type="continuationSeparator" w:id="0">
    <w:p w14:paraId="62B0B473" w14:textId="77777777" w:rsidR="003D531E" w:rsidRDefault="003D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1CE" w14:textId="53BEB790" w:rsidR="009D0421" w:rsidRDefault="007A5DC1">
    <w:pPr>
      <w:pStyle w:val="a3"/>
      <w:jc w:val="center"/>
    </w:pPr>
    <w:r>
      <w:fldChar w:fldCharType="begin"/>
    </w:r>
    <w:r>
      <w:instrText xml:space="preserve"> PAGE   \* MERGEFORMAT </w:instrText>
    </w:r>
    <w:r>
      <w:fldChar w:fldCharType="separate"/>
    </w:r>
    <w:r w:rsidR="00DA25A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31E"/>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D20"/>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2F99"/>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4E5A"/>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52"/>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1A5"/>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5AA"/>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5ECD"/>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C0D9-2761-4D41-8B49-E3152604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7</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11069</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2022-02-14T08:29:00Z</cp:lastPrinted>
  <dcterms:created xsi:type="dcterms:W3CDTF">2022-03-03T10:18:00Z</dcterms:created>
  <dcterms:modified xsi:type="dcterms:W3CDTF">2022-03-03T10:18:00Z</dcterms:modified>
</cp:coreProperties>
</file>