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0D9C" w14:textId="77777777" w:rsidR="008374A7" w:rsidRPr="002939DC" w:rsidRDefault="008374A7" w:rsidP="008374A7">
      <w:pPr>
        <w:jc w:val="center"/>
      </w:pPr>
      <w:r w:rsidRPr="002939DC">
        <w:object w:dxaOrig="5453" w:dyaOrig="6599" w14:anchorId="02CAD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66767180" r:id="rId8"/>
        </w:object>
      </w:r>
    </w:p>
    <w:p w14:paraId="4036FE27" w14:textId="77777777" w:rsidR="008374A7" w:rsidRPr="002939DC" w:rsidRDefault="008374A7" w:rsidP="008374A7">
      <w:pPr>
        <w:jc w:val="center"/>
      </w:pPr>
    </w:p>
    <w:p w14:paraId="18C0E7E6" w14:textId="77777777" w:rsidR="008374A7" w:rsidRPr="002939DC" w:rsidRDefault="008374A7" w:rsidP="008374A7">
      <w:pPr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3B8D3234" w14:textId="77777777" w:rsidR="008374A7" w:rsidRPr="002939DC" w:rsidRDefault="008374A7" w:rsidP="008374A7">
      <w:pPr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32CBD1F4" w14:textId="77777777" w:rsidR="008374A7" w:rsidRPr="002939DC" w:rsidRDefault="008374A7" w:rsidP="008374A7">
      <w:pPr>
        <w:jc w:val="center"/>
        <w:rPr>
          <w:b/>
          <w:sz w:val="28"/>
        </w:rPr>
      </w:pPr>
    </w:p>
    <w:p w14:paraId="5042480B" w14:textId="77777777" w:rsidR="008374A7" w:rsidRPr="002939DC" w:rsidRDefault="006F091C" w:rsidP="008374A7">
      <w:pPr>
        <w:pStyle w:val="1"/>
        <w:spacing w:before="0" w:after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61"/>
        <w:gridCol w:w="1346"/>
      </w:tblGrid>
      <w:tr w:rsidR="008374A7" w:rsidRPr="002939DC" w14:paraId="5598C34F" w14:textId="77777777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9D2B600" w14:textId="2B380C89" w:rsidR="008374A7" w:rsidRPr="002939DC" w:rsidRDefault="000B3CB5" w:rsidP="008374A7">
            <w:pPr>
              <w:ind w:firstLine="0"/>
            </w:pPr>
            <w:r>
              <w:t>15.10.2020</w:t>
            </w:r>
          </w:p>
        </w:tc>
        <w:tc>
          <w:tcPr>
            <w:tcW w:w="6839" w:type="dxa"/>
          </w:tcPr>
          <w:p w14:paraId="439CD5F9" w14:textId="77777777" w:rsidR="008374A7" w:rsidRPr="002939DC" w:rsidRDefault="008374A7" w:rsidP="009610FF">
            <w:pPr>
              <w:jc w:val="center"/>
              <w:rPr>
                <w:b/>
              </w:rPr>
            </w:pPr>
          </w:p>
          <w:p w14:paraId="72C97F3B" w14:textId="77777777" w:rsidR="008374A7" w:rsidRPr="002939DC" w:rsidRDefault="008374A7" w:rsidP="009610FF">
            <w:pPr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722E91B" w14:textId="77777777" w:rsidR="008374A7" w:rsidRPr="002939DC" w:rsidRDefault="008374A7" w:rsidP="009610FF"/>
          <w:p w14:paraId="51556F39" w14:textId="2045ACD4" w:rsidR="008374A7" w:rsidRPr="002939DC" w:rsidRDefault="00332C73" w:rsidP="008374A7">
            <w:pPr>
              <w:ind w:firstLine="0"/>
            </w:pPr>
            <w:r>
              <w:t>№</w:t>
            </w:r>
            <w:r w:rsidR="000B3CB5">
              <w:t xml:space="preserve"> 147</w:t>
            </w:r>
          </w:p>
        </w:tc>
      </w:tr>
    </w:tbl>
    <w:p w14:paraId="2FBF612C" w14:textId="77777777"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14:paraId="7CA7B9C9" w14:textId="6F7750B7" w:rsidR="00332C73" w:rsidRPr="00E031AE" w:rsidRDefault="00332C73" w:rsidP="00B0772A">
      <w:pPr>
        <w:ind w:firstLine="0"/>
        <w:jc w:val="center"/>
        <w:rPr>
          <w:b/>
          <w:szCs w:val="24"/>
        </w:rPr>
      </w:pPr>
      <w:r>
        <w:rPr>
          <w:b/>
          <w:szCs w:val="24"/>
          <w:lang w:eastAsia="en-US"/>
        </w:rPr>
        <w:t xml:space="preserve">О ВНЕСЕНИИ ИЗМЕНЕНИЙ В ПОЛОЖЕНИЕ </w:t>
      </w:r>
      <w:r w:rsidRPr="00E031AE">
        <w:rPr>
          <w:b/>
          <w:szCs w:val="24"/>
        </w:rPr>
        <w:t>О ПОРЯДКЕ И УСЛОВИЯХ ОПЛАТЫ И СТИМУЛИРОВАНИЯ ТРУДА</w:t>
      </w:r>
    </w:p>
    <w:p w14:paraId="498F49F5" w14:textId="3F2CAA55" w:rsidR="00332C73" w:rsidRPr="00E031AE" w:rsidRDefault="00332C73" w:rsidP="00B0772A">
      <w:pPr>
        <w:ind w:firstLine="0"/>
        <w:jc w:val="center"/>
        <w:rPr>
          <w:b/>
          <w:szCs w:val="24"/>
        </w:rPr>
      </w:pPr>
      <w:r w:rsidRPr="00E031AE">
        <w:rPr>
          <w:b/>
          <w:szCs w:val="24"/>
        </w:rPr>
        <w:t>В МУНИЦИПАЛЬНЫХ УЧРЕЖДЕНИЯХ КУЛЬТУРЫ</w:t>
      </w:r>
    </w:p>
    <w:p w14:paraId="5BFF90ED" w14:textId="25F5A2ED" w:rsidR="00490DF1" w:rsidRPr="004E33F3" w:rsidRDefault="00332C73" w:rsidP="00B0772A">
      <w:pPr>
        <w:widowControl w:val="0"/>
        <w:adjustRightInd w:val="0"/>
        <w:ind w:firstLine="0"/>
        <w:jc w:val="center"/>
        <w:rPr>
          <w:b/>
          <w:bCs/>
          <w:szCs w:val="24"/>
        </w:rPr>
      </w:pPr>
      <w:r w:rsidRPr="00E031AE">
        <w:rPr>
          <w:b/>
          <w:szCs w:val="24"/>
        </w:rPr>
        <w:t>ЗАТО СОЛНЕЧНЫЙ ТВЕРСКОЙ ОБЛАСТИ</w:t>
      </w:r>
    </w:p>
    <w:p w14:paraId="7667B9EC" w14:textId="77777777" w:rsidR="00490DF1" w:rsidRDefault="00490DF1">
      <w:pPr>
        <w:widowControl w:val="0"/>
        <w:adjustRightInd w:val="0"/>
        <w:rPr>
          <w:szCs w:val="24"/>
        </w:rPr>
      </w:pPr>
    </w:p>
    <w:p w14:paraId="04548D2C" w14:textId="3D921F0F" w:rsidR="004E33F3" w:rsidRDefault="004E33F3" w:rsidP="004E33F3">
      <w:pPr>
        <w:adjustRightInd w:val="0"/>
        <w:ind w:firstLine="540"/>
        <w:rPr>
          <w:szCs w:val="24"/>
          <w:lang w:eastAsia="en-US"/>
        </w:rPr>
      </w:pPr>
      <w:r w:rsidRPr="004E33F3">
        <w:rPr>
          <w:szCs w:val="24"/>
          <w:lang w:eastAsia="en-US"/>
        </w:rPr>
        <w:t xml:space="preserve">В соответствии со </w:t>
      </w:r>
      <w:hyperlink r:id="rId9" w:history="1">
        <w:r w:rsidRPr="00AB0C1F">
          <w:rPr>
            <w:szCs w:val="24"/>
            <w:lang w:eastAsia="en-US"/>
          </w:rPr>
          <w:t>статьями 135</w:t>
        </w:r>
      </w:hyperlink>
      <w:r w:rsidRPr="00AB0C1F">
        <w:rPr>
          <w:szCs w:val="24"/>
          <w:lang w:eastAsia="en-US"/>
        </w:rPr>
        <w:t xml:space="preserve"> и </w:t>
      </w:r>
      <w:hyperlink r:id="rId10" w:history="1">
        <w:r w:rsidRPr="00AB0C1F">
          <w:rPr>
            <w:szCs w:val="24"/>
            <w:lang w:eastAsia="en-US"/>
          </w:rPr>
          <w:t>144</w:t>
        </w:r>
      </w:hyperlink>
      <w:r w:rsidRPr="004E33F3">
        <w:rPr>
          <w:szCs w:val="24"/>
          <w:lang w:eastAsia="en-US"/>
        </w:rPr>
        <w:t xml:space="preserve"> Трудового</w:t>
      </w:r>
      <w:r w:rsidR="00AB0C1F">
        <w:rPr>
          <w:szCs w:val="24"/>
          <w:lang w:eastAsia="en-US"/>
        </w:rPr>
        <w:t xml:space="preserve"> кодекса Российской Федерации, а</w:t>
      </w:r>
      <w:r w:rsidRPr="004E33F3">
        <w:rPr>
          <w:szCs w:val="24"/>
          <w:lang w:eastAsia="en-US"/>
        </w:rPr>
        <w:t>дминистрация</w:t>
      </w:r>
      <w:r>
        <w:rPr>
          <w:szCs w:val="24"/>
          <w:lang w:eastAsia="en-US"/>
        </w:rPr>
        <w:t xml:space="preserve"> ЗАТО Солнечный</w:t>
      </w:r>
      <w:r w:rsidRPr="004E33F3">
        <w:rPr>
          <w:szCs w:val="24"/>
          <w:lang w:eastAsia="en-US"/>
        </w:rPr>
        <w:t xml:space="preserve"> Тверской области</w:t>
      </w:r>
    </w:p>
    <w:p w14:paraId="3AB87CF8" w14:textId="77777777" w:rsidR="004E33F3" w:rsidRDefault="004E33F3" w:rsidP="004E33F3">
      <w:pPr>
        <w:adjustRightInd w:val="0"/>
        <w:ind w:firstLine="540"/>
        <w:rPr>
          <w:szCs w:val="24"/>
          <w:lang w:eastAsia="en-US"/>
        </w:rPr>
      </w:pPr>
    </w:p>
    <w:p w14:paraId="529F0179" w14:textId="77777777" w:rsidR="004E33F3" w:rsidRPr="000B3CB5" w:rsidRDefault="004E33F3" w:rsidP="004E33F3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0B3CB5">
        <w:rPr>
          <w:b/>
          <w:szCs w:val="24"/>
          <w:lang w:eastAsia="en-US"/>
        </w:rPr>
        <w:t>ПОСТАНОВЛЯЕТ:</w:t>
      </w:r>
    </w:p>
    <w:p w14:paraId="0DEC3E28" w14:textId="77777777" w:rsidR="00AB0C1F" w:rsidRDefault="00AB0C1F" w:rsidP="00AB0C1F">
      <w:pPr>
        <w:widowControl w:val="0"/>
        <w:ind w:firstLine="0"/>
        <w:rPr>
          <w:szCs w:val="24"/>
          <w:lang w:eastAsia="en-US"/>
        </w:rPr>
      </w:pPr>
    </w:p>
    <w:p w14:paraId="6C8FBF74" w14:textId="7E3DC0FD" w:rsidR="003172AF" w:rsidRPr="00AB0C1F" w:rsidRDefault="00AB0C1F" w:rsidP="00AB0C1F">
      <w:pPr>
        <w:widowControl w:val="0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 </w:t>
      </w:r>
      <w:r w:rsidRPr="00AB0C1F">
        <w:rPr>
          <w:szCs w:val="24"/>
          <w:lang w:eastAsia="en-US"/>
        </w:rPr>
        <w:t xml:space="preserve">1. </w:t>
      </w:r>
      <w:r>
        <w:rPr>
          <w:szCs w:val="24"/>
          <w:lang w:eastAsia="en-US"/>
        </w:rPr>
        <w:t xml:space="preserve">Внести в </w:t>
      </w:r>
      <w:r w:rsidR="00332C73" w:rsidRPr="00AB0C1F">
        <w:rPr>
          <w:bCs/>
          <w:szCs w:val="24"/>
        </w:rPr>
        <w:t>Положение о порядке и условиях оплаты и стимулирования труда в муниципальных учреждениях культуры ЗАТО Солнечный Тверской области</w:t>
      </w:r>
      <w:r w:rsidRPr="00AB0C1F">
        <w:rPr>
          <w:szCs w:val="24"/>
          <w:lang w:eastAsia="en-US"/>
        </w:rPr>
        <w:t xml:space="preserve">, </w:t>
      </w:r>
      <w:r>
        <w:rPr>
          <w:szCs w:val="24"/>
          <w:lang w:eastAsia="en-US"/>
        </w:rPr>
        <w:t xml:space="preserve">утвержденное </w:t>
      </w:r>
      <w:r w:rsidRPr="00AB0C1F">
        <w:rPr>
          <w:szCs w:val="24"/>
          <w:lang w:eastAsia="en-US"/>
        </w:rPr>
        <w:t>Постановление</w:t>
      </w:r>
      <w:r>
        <w:rPr>
          <w:szCs w:val="24"/>
          <w:lang w:eastAsia="en-US"/>
        </w:rPr>
        <w:t>м</w:t>
      </w:r>
      <w:r w:rsidRPr="00AB0C1F">
        <w:rPr>
          <w:szCs w:val="24"/>
          <w:lang w:eastAsia="en-US"/>
        </w:rPr>
        <w:t xml:space="preserve"> администрации ЗАТО Солнечный от 26.02.2018 г. № 58</w:t>
      </w:r>
      <w:r>
        <w:rPr>
          <w:szCs w:val="24"/>
          <w:lang w:eastAsia="en-US"/>
        </w:rPr>
        <w:t>,</w:t>
      </w:r>
      <w:r w:rsidRPr="00AB0C1F">
        <w:rPr>
          <w:szCs w:val="24"/>
          <w:lang w:eastAsia="en-US"/>
        </w:rPr>
        <w:t xml:space="preserve"> с изменениями </w:t>
      </w:r>
      <w:r w:rsidR="00332C73" w:rsidRPr="00AB0C1F">
        <w:rPr>
          <w:szCs w:val="24"/>
          <w:lang w:eastAsia="en-US"/>
        </w:rPr>
        <w:t xml:space="preserve"> </w:t>
      </w:r>
      <w:r w:rsidRPr="00AB0C1F">
        <w:rPr>
          <w:szCs w:val="24"/>
          <w:lang w:eastAsia="en-US"/>
        </w:rPr>
        <w:t xml:space="preserve">внесенными </w:t>
      </w:r>
      <w:r w:rsidRPr="00AB0C1F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AB0C1F">
        <w:rPr>
          <w:szCs w:val="24"/>
        </w:rPr>
        <w:t>администрации ЗАТО Солнечный от 28.02.2019 г. №56,</w:t>
      </w:r>
      <w:r>
        <w:rPr>
          <w:szCs w:val="24"/>
        </w:rPr>
        <w:t xml:space="preserve"> </w:t>
      </w:r>
      <w:r w:rsidRPr="00AB0C1F">
        <w:rPr>
          <w:szCs w:val="24"/>
        </w:rPr>
        <w:t>постановлением администрации ЗАТО Солнечный от 22.04.2019 г. № 99,</w:t>
      </w:r>
      <w:r>
        <w:rPr>
          <w:szCs w:val="24"/>
        </w:rPr>
        <w:t xml:space="preserve"> </w:t>
      </w:r>
      <w:r w:rsidRPr="00AB0C1F">
        <w:rPr>
          <w:szCs w:val="24"/>
        </w:rPr>
        <w:t>постановлением администрации ЗАТО Солнечный от 16.12.2019 г. № 257</w:t>
      </w:r>
      <w:r>
        <w:rPr>
          <w:szCs w:val="24"/>
        </w:rPr>
        <w:t xml:space="preserve"> (далее по тексту – Положение)</w:t>
      </w:r>
      <w:r w:rsidRPr="00AB0C1F">
        <w:rPr>
          <w:szCs w:val="24"/>
        </w:rPr>
        <w:t xml:space="preserve"> </w:t>
      </w:r>
      <w:r w:rsidR="00332C73" w:rsidRPr="00AB0C1F">
        <w:rPr>
          <w:szCs w:val="24"/>
          <w:lang w:eastAsia="en-US"/>
        </w:rPr>
        <w:t>следующие изменения:</w:t>
      </w:r>
    </w:p>
    <w:p w14:paraId="0264CD99" w14:textId="0A630947" w:rsidR="003172AF" w:rsidRDefault="003172AF" w:rsidP="00AB0C1F">
      <w:pPr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 </w:t>
      </w:r>
      <w:r w:rsidR="00AB0C1F">
        <w:rPr>
          <w:szCs w:val="24"/>
          <w:lang w:eastAsia="en-US"/>
        </w:rPr>
        <w:t xml:space="preserve">1.1. </w:t>
      </w:r>
      <w:r w:rsidR="002A0BA0">
        <w:rPr>
          <w:szCs w:val="24"/>
          <w:lang w:eastAsia="en-US"/>
        </w:rPr>
        <w:t>П</w:t>
      </w:r>
      <w:r w:rsidR="00AB0C1F">
        <w:rPr>
          <w:szCs w:val="24"/>
          <w:lang w:eastAsia="en-US"/>
        </w:rPr>
        <w:t>ункт</w:t>
      </w:r>
      <w:r w:rsidR="00332C73" w:rsidRPr="00AB0C1F">
        <w:rPr>
          <w:szCs w:val="24"/>
          <w:lang w:eastAsia="en-US"/>
        </w:rPr>
        <w:t xml:space="preserve"> 8 раздела </w:t>
      </w:r>
      <w:r w:rsidR="00332C73" w:rsidRPr="00AB0C1F">
        <w:rPr>
          <w:szCs w:val="24"/>
          <w:lang w:val="en-US" w:eastAsia="en-US"/>
        </w:rPr>
        <w:t>II</w:t>
      </w:r>
      <w:r w:rsidR="00741FDC" w:rsidRPr="00AB0C1F">
        <w:rPr>
          <w:szCs w:val="24"/>
          <w:lang w:eastAsia="en-US"/>
        </w:rPr>
        <w:t xml:space="preserve"> </w:t>
      </w:r>
      <w:r w:rsidR="00AB0C1F">
        <w:rPr>
          <w:szCs w:val="24"/>
          <w:lang w:eastAsia="en-US"/>
        </w:rPr>
        <w:t xml:space="preserve">положения </w:t>
      </w:r>
      <w:r w:rsidR="00741FDC" w:rsidRPr="00AB0C1F">
        <w:rPr>
          <w:szCs w:val="24"/>
          <w:lang w:eastAsia="en-US"/>
        </w:rPr>
        <w:t>изложить</w:t>
      </w:r>
      <w:r w:rsidR="00AB0C1F">
        <w:rPr>
          <w:szCs w:val="24"/>
          <w:lang w:eastAsia="en-US"/>
        </w:rPr>
        <w:t xml:space="preserve"> в следующей </w:t>
      </w:r>
      <w:r w:rsidR="00DF60DE" w:rsidRPr="00AB0C1F">
        <w:rPr>
          <w:szCs w:val="24"/>
          <w:lang w:eastAsia="en-US"/>
        </w:rPr>
        <w:t xml:space="preserve"> редакции:</w:t>
      </w:r>
    </w:p>
    <w:p w14:paraId="1D6054EE" w14:textId="77BB7F6D" w:rsidR="003172AF" w:rsidRPr="002279D3" w:rsidRDefault="002A0BA0" w:rsidP="002A0BA0">
      <w:pPr>
        <w:ind w:firstLine="0"/>
        <w:rPr>
          <w:szCs w:val="24"/>
        </w:rPr>
      </w:pPr>
      <w:r>
        <w:rPr>
          <w:szCs w:val="24"/>
          <w:lang w:eastAsia="en-US"/>
        </w:rPr>
        <w:t xml:space="preserve">      </w:t>
      </w:r>
      <w:r w:rsidR="003172AF">
        <w:rPr>
          <w:szCs w:val="24"/>
          <w:lang w:eastAsia="en-US"/>
        </w:rPr>
        <w:t>«</w:t>
      </w:r>
      <w:r w:rsidR="003172AF" w:rsidRPr="002279D3">
        <w:rPr>
          <w:szCs w:val="24"/>
        </w:rPr>
        <w:t xml:space="preserve">8. Должностные оклады работников, занимающих должности служащих культуры и искусства, квалификационные </w:t>
      </w:r>
      <w:hyperlink r:id="rId11" w:history="1">
        <w:r w:rsidR="003172AF" w:rsidRPr="003172AF">
          <w:rPr>
            <w:rStyle w:val="a7"/>
            <w:color w:val="auto"/>
            <w:szCs w:val="24"/>
            <w:u w:val="none"/>
          </w:rPr>
          <w:t>характеристики</w:t>
        </w:r>
      </w:hyperlink>
      <w:r w:rsidR="003172AF" w:rsidRPr="003172AF">
        <w:rPr>
          <w:szCs w:val="24"/>
        </w:rPr>
        <w:t xml:space="preserve"> которых утверждены Приказом Министерства здравоохранения и </w:t>
      </w:r>
      <w:r w:rsidR="003172AF" w:rsidRPr="002279D3">
        <w:rPr>
          <w:szCs w:val="24"/>
        </w:rPr>
        <w:t>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14:paraId="11C48E9A" w14:textId="57D1211E" w:rsidR="00332C73" w:rsidRPr="003172AF" w:rsidRDefault="003172AF" w:rsidP="002A0BA0">
      <w:pPr>
        <w:jc w:val="center"/>
        <w:rPr>
          <w:szCs w:val="24"/>
        </w:rPr>
      </w:pPr>
      <w:r w:rsidRPr="002279D3">
        <w:rPr>
          <w:szCs w:val="24"/>
        </w:rPr>
        <w:t>Должности работников, занятых в библиотеках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51"/>
        <w:gridCol w:w="1693"/>
      </w:tblGrid>
      <w:tr w:rsidR="00332C73" w:rsidRPr="002279D3" w14:paraId="3D3B8329" w14:textId="77777777" w:rsidTr="00332C73">
        <w:tc>
          <w:tcPr>
            <w:tcW w:w="4094" w:type="pct"/>
          </w:tcPr>
          <w:p w14:paraId="439FD6B8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Наименование должностей</w:t>
            </w:r>
          </w:p>
        </w:tc>
        <w:tc>
          <w:tcPr>
            <w:tcW w:w="906" w:type="pct"/>
          </w:tcPr>
          <w:p w14:paraId="65FD3086" w14:textId="233ADFE0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Должностн</w:t>
            </w:r>
            <w:r w:rsidR="00B0772A" w:rsidRPr="00B0772A">
              <w:rPr>
                <w:szCs w:val="24"/>
              </w:rPr>
              <w:t>ой</w:t>
            </w:r>
            <w:r w:rsidRPr="00B0772A">
              <w:rPr>
                <w:szCs w:val="24"/>
              </w:rPr>
              <w:t xml:space="preserve"> оклад,</w:t>
            </w:r>
            <w:r w:rsidRPr="00B0772A">
              <w:rPr>
                <w:szCs w:val="24"/>
                <w:lang w:val="en-US"/>
              </w:rPr>
              <w:t xml:space="preserve"> </w:t>
            </w:r>
            <w:r w:rsidRPr="00B0772A">
              <w:rPr>
                <w:szCs w:val="24"/>
              </w:rPr>
              <w:t>руб.</w:t>
            </w:r>
          </w:p>
        </w:tc>
      </w:tr>
      <w:tr w:rsidR="00332C73" w:rsidRPr="002279D3" w14:paraId="5A922F59" w14:textId="77777777" w:rsidTr="00332C73">
        <w:tc>
          <w:tcPr>
            <w:tcW w:w="4094" w:type="pct"/>
          </w:tcPr>
          <w:p w14:paraId="2F2386C0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Начальник общего отдела</w:t>
            </w:r>
          </w:p>
        </w:tc>
        <w:tc>
          <w:tcPr>
            <w:tcW w:w="906" w:type="pct"/>
          </w:tcPr>
          <w:p w14:paraId="00F538D7" w14:textId="7C0E3C0E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9020</w:t>
            </w:r>
          </w:p>
        </w:tc>
      </w:tr>
      <w:tr w:rsidR="00332C73" w:rsidRPr="002279D3" w14:paraId="16DF2AFB" w14:textId="77777777" w:rsidTr="00332C73">
        <w:tc>
          <w:tcPr>
            <w:tcW w:w="4094" w:type="pct"/>
          </w:tcPr>
          <w:p w14:paraId="352F5FB9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906" w:type="pct"/>
          </w:tcPr>
          <w:p w14:paraId="7577FAD8" w14:textId="405811C3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9234</w:t>
            </w:r>
          </w:p>
        </w:tc>
      </w:tr>
      <w:tr w:rsidR="00332C73" w:rsidRPr="002279D3" w14:paraId="47F22971" w14:textId="77777777" w:rsidTr="00332C73">
        <w:tc>
          <w:tcPr>
            <w:tcW w:w="4094" w:type="pct"/>
          </w:tcPr>
          <w:p w14:paraId="0A809210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906" w:type="pct"/>
          </w:tcPr>
          <w:p w14:paraId="0170301B" w14:textId="5AE0BF34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8436</w:t>
            </w:r>
          </w:p>
        </w:tc>
      </w:tr>
      <w:tr w:rsidR="00332C73" w:rsidRPr="002279D3" w14:paraId="587B8C6C" w14:textId="77777777" w:rsidTr="00332C73">
        <w:tc>
          <w:tcPr>
            <w:tcW w:w="4094" w:type="pct"/>
          </w:tcPr>
          <w:p w14:paraId="302C9F48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Главный библиотекарь, главный библиограф</w:t>
            </w:r>
          </w:p>
        </w:tc>
        <w:tc>
          <w:tcPr>
            <w:tcW w:w="906" w:type="pct"/>
          </w:tcPr>
          <w:p w14:paraId="3AE75A2F" w14:textId="30128B00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9518</w:t>
            </w:r>
          </w:p>
        </w:tc>
      </w:tr>
      <w:tr w:rsidR="00332C73" w:rsidRPr="002279D3" w14:paraId="2445C020" w14:textId="77777777" w:rsidTr="00332C73">
        <w:tc>
          <w:tcPr>
            <w:tcW w:w="4094" w:type="pct"/>
          </w:tcPr>
          <w:p w14:paraId="16C6F2CA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Библиотекарь, библиограф</w:t>
            </w:r>
          </w:p>
          <w:p w14:paraId="695CE3E8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Ведущий</w:t>
            </w:r>
          </w:p>
          <w:p w14:paraId="2BA021C9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393CE214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6FB9ECBC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lastRenderedPageBreak/>
              <w:t>Без категории</w:t>
            </w:r>
          </w:p>
        </w:tc>
        <w:tc>
          <w:tcPr>
            <w:tcW w:w="906" w:type="pct"/>
          </w:tcPr>
          <w:p w14:paraId="4ABBCF79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22133372" w14:textId="7D61DE8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  <w:lang w:val="en-US"/>
              </w:rPr>
              <w:t>8</w:t>
            </w:r>
            <w:r w:rsidRPr="00B0772A">
              <w:rPr>
                <w:szCs w:val="24"/>
              </w:rPr>
              <w:t>449</w:t>
            </w:r>
          </w:p>
          <w:p w14:paraId="55A951C3" w14:textId="33FC0653" w:rsidR="00332C73" w:rsidRPr="00B0772A" w:rsidRDefault="00332C73" w:rsidP="00332C73">
            <w:pPr>
              <w:ind w:firstLine="0"/>
              <w:jc w:val="center"/>
              <w:rPr>
                <w:szCs w:val="24"/>
                <w:lang w:val="en-US"/>
              </w:rPr>
            </w:pPr>
            <w:r w:rsidRPr="00B0772A">
              <w:rPr>
                <w:szCs w:val="24"/>
              </w:rPr>
              <w:t>8202</w:t>
            </w:r>
          </w:p>
          <w:p w14:paraId="5BB28C44" w14:textId="0CEC3AF4" w:rsidR="00332C73" w:rsidRPr="00B0772A" w:rsidRDefault="00332C73" w:rsidP="00332C73">
            <w:pPr>
              <w:ind w:firstLine="0"/>
              <w:jc w:val="center"/>
              <w:rPr>
                <w:szCs w:val="24"/>
                <w:lang w:val="en-US"/>
              </w:rPr>
            </w:pPr>
            <w:r w:rsidRPr="00B0772A">
              <w:rPr>
                <w:szCs w:val="24"/>
              </w:rPr>
              <w:t>79</w:t>
            </w:r>
            <w:r w:rsidRPr="00B0772A">
              <w:rPr>
                <w:szCs w:val="24"/>
                <w:lang w:val="en-US"/>
              </w:rPr>
              <w:t>68</w:t>
            </w:r>
          </w:p>
          <w:p w14:paraId="6BBBF227" w14:textId="7433B114" w:rsidR="00332C73" w:rsidRPr="00B0772A" w:rsidRDefault="00332C73" w:rsidP="00332C73">
            <w:pPr>
              <w:ind w:firstLine="0"/>
              <w:jc w:val="center"/>
              <w:rPr>
                <w:szCs w:val="24"/>
                <w:lang w:val="en-US"/>
              </w:rPr>
            </w:pPr>
            <w:r w:rsidRPr="00B0772A">
              <w:rPr>
                <w:szCs w:val="24"/>
              </w:rPr>
              <w:lastRenderedPageBreak/>
              <w:t>7735</w:t>
            </w:r>
          </w:p>
        </w:tc>
      </w:tr>
      <w:tr w:rsidR="00332C73" w:rsidRPr="002279D3" w14:paraId="6E1C2EA2" w14:textId="77777777" w:rsidTr="00332C73">
        <w:tc>
          <w:tcPr>
            <w:tcW w:w="4094" w:type="pct"/>
          </w:tcPr>
          <w:p w14:paraId="22E84C24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lastRenderedPageBreak/>
              <w:t>Библиотекарь – каталогизатор</w:t>
            </w:r>
          </w:p>
          <w:p w14:paraId="44BDC39D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3F064343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6E4F4A63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Без категории</w:t>
            </w:r>
          </w:p>
        </w:tc>
        <w:tc>
          <w:tcPr>
            <w:tcW w:w="906" w:type="pct"/>
          </w:tcPr>
          <w:p w14:paraId="72E5AB20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087BD2F5" w14:textId="77777777" w:rsidR="00332C73" w:rsidRPr="00B0772A" w:rsidRDefault="00332C73" w:rsidP="00332C73">
            <w:pPr>
              <w:ind w:firstLine="0"/>
              <w:jc w:val="center"/>
              <w:rPr>
                <w:szCs w:val="24"/>
                <w:lang w:val="en-US"/>
              </w:rPr>
            </w:pPr>
            <w:r w:rsidRPr="00B0772A">
              <w:rPr>
                <w:szCs w:val="24"/>
              </w:rPr>
              <w:t>8202</w:t>
            </w:r>
          </w:p>
          <w:p w14:paraId="1158AAAB" w14:textId="77777777" w:rsidR="00332C73" w:rsidRPr="00B0772A" w:rsidRDefault="00332C73" w:rsidP="00332C73">
            <w:pPr>
              <w:ind w:firstLine="0"/>
              <w:jc w:val="center"/>
              <w:rPr>
                <w:szCs w:val="24"/>
                <w:lang w:val="en-US"/>
              </w:rPr>
            </w:pPr>
            <w:r w:rsidRPr="00B0772A">
              <w:rPr>
                <w:szCs w:val="24"/>
              </w:rPr>
              <w:t>79</w:t>
            </w:r>
            <w:r w:rsidRPr="00B0772A">
              <w:rPr>
                <w:szCs w:val="24"/>
                <w:lang w:val="en-US"/>
              </w:rPr>
              <w:t>68</w:t>
            </w:r>
          </w:p>
          <w:p w14:paraId="0C673300" w14:textId="1198154D" w:rsidR="00332C73" w:rsidRPr="00B0772A" w:rsidRDefault="00332C73" w:rsidP="00332C73">
            <w:pPr>
              <w:ind w:firstLine="0"/>
              <w:jc w:val="center"/>
              <w:rPr>
                <w:szCs w:val="24"/>
                <w:lang w:val="en-US"/>
              </w:rPr>
            </w:pPr>
            <w:r w:rsidRPr="00B0772A">
              <w:rPr>
                <w:szCs w:val="24"/>
              </w:rPr>
              <w:t>7735</w:t>
            </w:r>
          </w:p>
        </w:tc>
      </w:tr>
      <w:tr w:rsidR="00332C73" w:rsidRPr="002279D3" w14:paraId="0AEAF026" w14:textId="77777777" w:rsidTr="00332C73">
        <w:tc>
          <w:tcPr>
            <w:tcW w:w="4094" w:type="pct"/>
          </w:tcPr>
          <w:p w14:paraId="4A36006D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Методист централизованной библиотечной системы, библиотеки, музея</w:t>
            </w:r>
          </w:p>
          <w:p w14:paraId="14BB2DF1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Ведущий</w:t>
            </w:r>
          </w:p>
          <w:p w14:paraId="6BDE2FF2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Первой категории</w:t>
            </w:r>
          </w:p>
          <w:p w14:paraId="45E235FF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Второй категории</w:t>
            </w:r>
          </w:p>
          <w:p w14:paraId="123E64CF" w14:textId="77777777" w:rsidR="00332C73" w:rsidRPr="00B0772A" w:rsidRDefault="00332C73" w:rsidP="00332C73">
            <w:pPr>
              <w:ind w:firstLine="0"/>
              <w:rPr>
                <w:szCs w:val="24"/>
              </w:rPr>
            </w:pPr>
            <w:r w:rsidRPr="00B0772A">
              <w:rPr>
                <w:szCs w:val="24"/>
              </w:rPr>
              <w:t>Без категории</w:t>
            </w:r>
          </w:p>
        </w:tc>
        <w:tc>
          <w:tcPr>
            <w:tcW w:w="906" w:type="pct"/>
          </w:tcPr>
          <w:p w14:paraId="79E64F73" w14:textId="7777777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</w:p>
          <w:p w14:paraId="1382F760" w14:textId="3C694419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8708</w:t>
            </w:r>
          </w:p>
          <w:p w14:paraId="2258D673" w14:textId="549617D7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8449</w:t>
            </w:r>
          </w:p>
          <w:p w14:paraId="4527B293" w14:textId="75704DBE" w:rsidR="00332C73" w:rsidRPr="00B0772A" w:rsidRDefault="00332C73" w:rsidP="00332C73">
            <w:pPr>
              <w:ind w:firstLine="0"/>
              <w:jc w:val="center"/>
              <w:rPr>
                <w:szCs w:val="24"/>
              </w:rPr>
            </w:pPr>
            <w:r w:rsidRPr="00B0772A">
              <w:rPr>
                <w:szCs w:val="24"/>
              </w:rPr>
              <w:t>8202</w:t>
            </w:r>
          </w:p>
          <w:p w14:paraId="1EFA7F1B" w14:textId="63E42E79" w:rsidR="00332C73" w:rsidRPr="00B0772A" w:rsidRDefault="00332C73" w:rsidP="00332C73">
            <w:pPr>
              <w:ind w:firstLine="0"/>
              <w:jc w:val="center"/>
              <w:rPr>
                <w:szCs w:val="24"/>
                <w:lang w:val="en-US"/>
              </w:rPr>
            </w:pPr>
            <w:r w:rsidRPr="00B0772A">
              <w:rPr>
                <w:szCs w:val="24"/>
              </w:rPr>
              <w:t>7735</w:t>
            </w:r>
          </w:p>
        </w:tc>
      </w:tr>
    </w:tbl>
    <w:p w14:paraId="63E0032A" w14:textId="77777777" w:rsidR="00DF60DE" w:rsidRDefault="00DF60DE" w:rsidP="00DF60DE">
      <w:pPr>
        <w:rPr>
          <w:szCs w:val="24"/>
          <w:lang w:eastAsia="en-US"/>
        </w:rPr>
      </w:pPr>
    </w:p>
    <w:p w14:paraId="6AEF5FF1" w14:textId="7F65996A" w:rsidR="003172AF" w:rsidRPr="002279D3" w:rsidRDefault="003172AF" w:rsidP="002A0BA0">
      <w:pPr>
        <w:ind w:firstLine="0"/>
        <w:jc w:val="center"/>
        <w:rPr>
          <w:szCs w:val="24"/>
        </w:rPr>
      </w:pPr>
      <w:r w:rsidRPr="002279D3">
        <w:rPr>
          <w:szCs w:val="24"/>
        </w:rPr>
        <w:t>Должности работников, занятых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2"/>
        <w:gridCol w:w="1952"/>
      </w:tblGrid>
      <w:tr w:rsidR="00DF60DE" w:rsidRPr="002279D3" w14:paraId="31583AB5" w14:textId="77777777" w:rsidTr="00B75B0E">
        <w:trPr>
          <w:trHeight w:val="230"/>
        </w:trPr>
        <w:tc>
          <w:tcPr>
            <w:tcW w:w="0" w:type="auto"/>
            <w:vAlign w:val="center"/>
          </w:tcPr>
          <w:p w14:paraId="23E65C2B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Наименование должностей</w:t>
            </w:r>
          </w:p>
        </w:tc>
        <w:tc>
          <w:tcPr>
            <w:tcW w:w="0" w:type="auto"/>
          </w:tcPr>
          <w:p w14:paraId="576AA567" w14:textId="24AB5AA9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Должностн</w:t>
            </w:r>
            <w:r w:rsidR="00B0772A">
              <w:rPr>
                <w:szCs w:val="24"/>
              </w:rPr>
              <w:t>ой</w:t>
            </w:r>
            <w:r w:rsidRPr="002279D3">
              <w:rPr>
                <w:szCs w:val="24"/>
              </w:rPr>
              <w:t xml:space="preserve"> оклад, руб</w:t>
            </w:r>
            <w:r w:rsidR="00B0772A">
              <w:rPr>
                <w:szCs w:val="24"/>
              </w:rPr>
              <w:t>.</w:t>
            </w:r>
          </w:p>
        </w:tc>
      </w:tr>
      <w:tr w:rsidR="00DF60DE" w:rsidRPr="002279D3" w14:paraId="6A99D01B" w14:textId="77777777" w:rsidTr="00B75B0E">
        <w:trPr>
          <w:trHeight w:val="479"/>
        </w:trPr>
        <w:tc>
          <w:tcPr>
            <w:tcW w:w="0" w:type="auto"/>
          </w:tcPr>
          <w:p w14:paraId="20D106E0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0" w:type="auto"/>
            <w:vAlign w:val="center"/>
          </w:tcPr>
          <w:p w14:paraId="0E01800B" w14:textId="17EDD420" w:rsidR="00DF60DE" w:rsidRPr="00B8667E" w:rsidRDefault="00DF60DE" w:rsidP="00B0772A">
            <w:pPr>
              <w:ind w:firstLine="0"/>
              <w:jc w:val="center"/>
              <w:rPr>
                <w:szCs w:val="24"/>
              </w:rPr>
            </w:pPr>
            <w:r w:rsidRPr="002279D3">
              <w:rPr>
                <w:rFonts w:eastAsia="Calibri"/>
                <w:szCs w:val="24"/>
                <w:lang w:val="en-US"/>
              </w:rPr>
              <w:t>10</w:t>
            </w:r>
            <w:r w:rsidR="00B8667E">
              <w:rPr>
                <w:rFonts w:eastAsia="Calibri"/>
                <w:szCs w:val="24"/>
              </w:rPr>
              <w:t>884</w:t>
            </w:r>
          </w:p>
        </w:tc>
      </w:tr>
      <w:tr w:rsidR="00DF60DE" w:rsidRPr="002279D3" w14:paraId="6B8CD99E" w14:textId="77777777" w:rsidTr="00B75B0E">
        <w:tc>
          <w:tcPr>
            <w:tcW w:w="0" w:type="auto"/>
          </w:tcPr>
          <w:p w14:paraId="29D178CC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0" w:type="auto"/>
            <w:vAlign w:val="center"/>
          </w:tcPr>
          <w:p w14:paraId="6413ED8B" w14:textId="5385F71E" w:rsidR="00DF60DE" w:rsidRPr="00B8667E" w:rsidRDefault="00DF60DE" w:rsidP="00B0772A">
            <w:pPr>
              <w:ind w:firstLine="0"/>
              <w:jc w:val="center"/>
              <w:rPr>
                <w:szCs w:val="24"/>
              </w:rPr>
            </w:pPr>
            <w:r w:rsidRPr="002279D3">
              <w:rPr>
                <w:rFonts w:eastAsia="Calibri"/>
                <w:szCs w:val="24"/>
                <w:lang w:val="en-US"/>
              </w:rPr>
              <w:t>9</w:t>
            </w:r>
            <w:r w:rsidR="00B8667E">
              <w:rPr>
                <w:rFonts w:eastAsia="Calibri"/>
                <w:szCs w:val="24"/>
              </w:rPr>
              <w:t>518</w:t>
            </w:r>
          </w:p>
        </w:tc>
      </w:tr>
      <w:tr w:rsidR="00DF60DE" w:rsidRPr="002279D3" w14:paraId="52C4F7E1" w14:textId="77777777" w:rsidTr="00B75B0E">
        <w:tc>
          <w:tcPr>
            <w:tcW w:w="0" w:type="auto"/>
          </w:tcPr>
          <w:p w14:paraId="1585605D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Балетмейстер хореографического коллектива (студии), ансамбля песни и танца</w:t>
            </w:r>
          </w:p>
          <w:p w14:paraId="38CE7AD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высшая</w:t>
            </w:r>
          </w:p>
          <w:p w14:paraId="644C817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6610BFB9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2B980D33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033F3413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ABD6883" w14:textId="77777777" w:rsidR="00DF60DE" w:rsidRPr="002279D3" w:rsidRDefault="00DF60DE" w:rsidP="00B0772A">
            <w:pPr>
              <w:ind w:firstLine="0"/>
              <w:jc w:val="center"/>
              <w:rPr>
                <w:rFonts w:eastAsia="Calibri"/>
                <w:szCs w:val="24"/>
              </w:rPr>
            </w:pPr>
          </w:p>
          <w:p w14:paraId="3F5F387E" w14:textId="53953B2D" w:rsidR="00DF60DE" w:rsidRPr="002279D3" w:rsidRDefault="00DF60DE" w:rsidP="00B077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279D3">
              <w:rPr>
                <w:rFonts w:eastAsia="Calibri"/>
                <w:szCs w:val="24"/>
              </w:rPr>
              <w:t>9</w:t>
            </w:r>
            <w:r w:rsidR="00B8667E">
              <w:rPr>
                <w:rFonts w:eastAsia="Calibri"/>
                <w:szCs w:val="24"/>
              </w:rPr>
              <w:t>511</w:t>
            </w:r>
          </w:p>
          <w:p w14:paraId="43070E84" w14:textId="3E33B1D9" w:rsidR="00DF60DE" w:rsidRPr="002279D3" w:rsidRDefault="00187C94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bookmarkStart w:id="0" w:name="_GoBack"/>
            <w:bookmarkEnd w:id="0"/>
            <w:r w:rsidR="00B8667E">
              <w:rPr>
                <w:rFonts w:eastAsia="Calibri"/>
                <w:szCs w:val="24"/>
              </w:rPr>
              <w:t>234</w:t>
            </w:r>
          </w:p>
          <w:p w14:paraId="00C4C881" w14:textId="43E87B07" w:rsidR="00DF60DE" w:rsidRPr="002279D3" w:rsidRDefault="00B8667E" w:rsidP="00B0772A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9096</w:t>
            </w:r>
          </w:p>
          <w:p w14:paraId="184CBB95" w14:textId="4631EF2C" w:rsidR="00DF60DE" w:rsidRPr="002279D3" w:rsidRDefault="00B8667E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9020</w:t>
            </w:r>
          </w:p>
        </w:tc>
      </w:tr>
      <w:tr w:rsidR="00DF60DE" w:rsidRPr="002279D3" w14:paraId="31BB663A" w14:textId="77777777" w:rsidTr="00B75B0E">
        <w:tc>
          <w:tcPr>
            <w:tcW w:w="0" w:type="auto"/>
          </w:tcPr>
          <w:p w14:paraId="6966534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Аккомпаниатор</w:t>
            </w:r>
          </w:p>
        </w:tc>
        <w:tc>
          <w:tcPr>
            <w:tcW w:w="0" w:type="auto"/>
            <w:vAlign w:val="center"/>
          </w:tcPr>
          <w:p w14:paraId="1595DFE7" w14:textId="7BAFA95A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  <w:r w:rsidRPr="002279D3">
              <w:rPr>
                <w:szCs w:val="24"/>
              </w:rPr>
              <w:t>8</w:t>
            </w:r>
            <w:r w:rsidR="00B8667E">
              <w:rPr>
                <w:szCs w:val="24"/>
              </w:rPr>
              <w:t>449</w:t>
            </w:r>
          </w:p>
        </w:tc>
      </w:tr>
      <w:tr w:rsidR="00DF60DE" w:rsidRPr="002279D3" w14:paraId="49279437" w14:textId="77777777" w:rsidTr="00B75B0E">
        <w:tc>
          <w:tcPr>
            <w:tcW w:w="0" w:type="auto"/>
          </w:tcPr>
          <w:p w14:paraId="7D4D9995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14:paraId="2509D32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04F659E9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79E3F1D8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38C1E022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00C04B27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6C0FBFA0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333760A0" w14:textId="17990033" w:rsidR="00DF60DE" w:rsidRPr="002279D3" w:rsidRDefault="00B8667E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9234</w:t>
            </w:r>
          </w:p>
          <w:p w14:paraId="6E82B71C" w14:textId="5F7D6307" w:rsidR="00DF60DE" w:rsidRPr="002279D3" w:rsidRDefault="00B8667E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9096</w:t>
            </w:r>
          </w:p>
          <w:p w14:paraId="27B796F9" w14:textId="7A416640" w:rsidR="00DF60DE" w:rsidRPr="002279D3" w:rsidRDefault="00B8667E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9020</w:t>
            </w:r>
          </w:p>
        </w:tc>
      </w:tr>
      <w:tr w:rsidR="00DF60DE" w:rsidRPr="002279D3" w14:paraId="48929260" w14:textId="77777777" w:rsidTr="00B75B0E">
        <w:tc>
          <w:tcPr>
            <w:tcW w:w="0" w:type="auto"/>
          </w:tcPr>
          <w:p w14:paraId="0E6DDFF2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Руководитель кружка</w:t>
            </w:r>
          </w:p>
          <w:p w14:paraId="2834F1DA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122EEEB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2D89D1DB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1B448871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F330E46" w14:textId="79D7AEAF" w:rsidR="00DF60DE" w:rsidRPr="002279D3" w:rsidRDefault="00B8667E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9234</w:t>
            </w:r>
          </w:p>
          <w:p w14:paraId="54B7683F" w14:textId="4E52A6AC" w:rsidR="00DF60DE" w:rsidRPr="002279D3" w:rsidRDefault="00B8667E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9096</w:t>
            </w:r>
          </w:p>
          <w:p w14:paraId="1B272A68" w14:textId="591A260F" w:rsidR="00DF60DE" w:rsidRPr="002279D3" w:rsidRDefault="00B8667E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9020</w:t>
            </w:r>
          </w:p>
        </w:tc>
      </w:tr>
      <w:tr w:rsidR="00DF60DE" w:rsidRPr="002279D3" w14:paraId="56A0E02A" w14:textId="77777777" w:rsidTr="00B75B0E">
        <w:tc>
          <w:tcPr>
            <w:tcW w:w="0" w:type="auto"/>
          </w:tcPr>
          <w:p w14:paraId="3A06485D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14:paraId="1E12E94F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ведущий</w:t>
            </w:r>
          </w:p>
          <w:p w14:paraId="568D4727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первой категории</w:t>
            </w:r>
          </w:p>
          <w:p w14:paraId="04EF79A4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второй категории</w:t>
            </w:r>
          </w:p>
          <w:p w14:paraId="721A2D37" w14:textId="77777777" w:rsidR="00DF60DE" w:rsidRPr="002279D3" w:rsidRDefault="00DF60D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14:paraId="7145905D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14C02385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2A1F4FCD" w14:textId="77777777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</w:p>
          <w:p w14:paraId="0E4544F1" w14:textId="28CE468E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B8667E">
              <w:rPr>
                <w:rFonts w:eastAsia="Calibri"/>
                <w:szCs w:val="24"/>
              </w:rPr>
              <w:t>708</w:t>
            </w:r>
          </w:p>
          <w:p w14:paraId="12728062" w14:textId="164577C5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8</w:t>
            </w:r>
            <w:r w:rsidR="00B8667E">
              <w:rPr>
                <w:rFonts w:eastAsia="Calibri"/>
                <w:szCs w:val="24"/>
              </w:rPr>
              <w:t>449</w:t>
            </w:r>
          </w:p>
          <w:p w14:paraId="4DB3F73C" w14:textId="68E744DA" w:rsidR="00DF60DE" w:rsidRPr="002279D3" w:rsidRDefault="00B8667E" w:rsidP="00B077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8202</w:t>
            </w:r>
          </w:p>
          <w:p w14:paraId="0C208527" w14:textId="64B4527A" w:rsidR="00DF60DE" w:rsidRPr="002279D3" w:rsidRDefault="00DF60DE" w:rsidP="00B0772A">
            <w:pPr>
              <w:ind w:firstLine="0"/>
              <w:jc w:val="center"/>
              <w:rPr>
                <w:szCs w:val="24"/>
              </w:rPr>
            </w:pPr>
            <w:r w:rsidRPr="002279D3">
              <w:rPr>
                <w:rFonts w:eastAsia="Calibri"/>
                <w:szCs w:val="24"/>
              </w:rPr>
              <w:t>7</w:t>
            </w:r>
            <w:r w:rsidR="00B8667E">
              <w:rPr>
                <w:rFonts w:eastAsia="Calibri"/>
                <w:szCs w:val="24"/>
              </w:rPr>
              <w:t>735</w:t>
            </w:r>
          </w:p>
        </w:tc>
      </w:tr>
    </w:tbl>
    <w:p w14:paraId="74C49188" w14:textId="3C74EC08" w:rsidR="00DF60DE" w:rsidRDefault="003172AF" w:rsidP="003172AF">
      <w:pPr>
        <w:ind w:firstLine="0"/>
        <w:rPr>
          <w:szCs w:val="24"/>
        </w:rPr>
      </w:pPr>
      <w:r>
        <w:rPr>
          <w:szCs w:val="24"/>
        </w:rPr>
        <w:t>».</w:t>
      </w:r>
    </w:p>
    <w:p w14:paraId="47C66E82" w14:textId="3D7F0929" w:rsidR="00332C73" w:rsidRPr="003172AF" w:rsidRDefault="003172AF" w:rsidP="003172AF">
      <w:pPr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 1.2. </w:t>
      </w:r>
      <w:r w:rsidR="002A0BA0">
        <w:rPr>
          <w:szCs w:val="24"/>
          <w:lang w:eastAsia="en-US"/>
        </w:rPr>
        <w:t>П</w:t>
      </w:r>
      <w:r w:rsidR="00B8667E" w:rsidRPr="003172AF">
        <w:rPr>
          <w:szCs w:val="24"/>
          <w:lang w:eastAsia="en-US"/>
        </w:rPr>
        <w:t xml:space="preserve">ункт 14 раздела </w:t>
      </w:r>
      <w:r w:rsidR="00B8667E" w:rsidRPr="003172AF">
        <w:rPr>
          <w:szCs w:val="24"/>
          <w:lang w:val="en-US" w:eastAsia="en-US"/>
        </w:rPr>
        <w:t>III</w:t>
      </w:r>
      <w:r>
        <w:rPr>
          <w:szCs w:val="24"/>
          <w:lang w:eastAsia="en-US"/>
        </w:rPr>
        <w:t xml:space="preserve"> Положения изложить в следующей</w:t>
      </w:r>
      <w:r w:rsidR="00B8667E" w:rsidRPr="003172AF">
        <w:rPr>
          <w:szCs w:val="24"/>
          <w:lang w:eastAsia="en-US"/>
        </w:rPr>
        <w:t xml:space="preserve"> редакции:</w:t>
      </w:r>
    </w:p>
    <w:p w14:paraId="40563607" w14:textId="213EF65F" w:rsidR="00B8667E" w:rsidRPr="002279D3" w:rsidRDefault="002A0BA0" w:rsidP="002A0BA0">
      <w:pPr>
        <w:ind w:firstLine="0"/>
        <w:rPr>
          <w:szCs w:val="24"/>
        </w:rPr>
      </w:pPr>
      <w:r>
        <w:rPr>
          <w:szCs w:val="24"/>
          <w:lang w:eastAsia="en-US"/>
        </w:rPr>
        <w:t xml:space="preserve">      </w:t>
      </w:r>
      <w:r w:rsidR="00B8667E">
        <w:rPr>
          <w:szCs w:val="24"/>
          <w:lang w:eastAsia="en-US"/>
        </w:rPr>
        <w:t>«</w:t>
      </w:r>
      <w:r w:rsidR="00B8667E" w:rsidRPr="002279D3">
        <w:rPr>
          <w:szCs w:val="24"/>
        </w:rPr>
        <w:t xml:space="preserve">14.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2" w:history="1">
        <w:r w:rsidR="00B8667E" w:rsidRPr="002A0BA0">
          <w:rPr>
            <w:rStyle w:val="a7"/>
            <w:color w:val="auto"/>
            <w:szCs w:val="24"/>
            <w:u w:val="none"/>
          </w:rPr>
          <w:t>ПКГ</w:t>
        </w:r>
      </w:hyperlink>
      <w:r w:rsidR="00B8667E" w:rsidRPr="002A0BA0">
        <w:rPr>
          <w:szCs w:val="24"/>
        </w:rPr>
        <w:t xml:space="preserve">, </w:t>
      </w:r>
      <w:r w:rsidR="00B8667E" w:rsidRPr="002279D3">
        <w:rPr>
          <w:szCs w:val="24"/>
        </w:rPr>
        <w:t xml:space="preserve">утвержденным Приказом Министерства здравоохранения и социального развития Российской Федерации от 29.05.2008 № 247н «Об утверждении профессиональных </w:t>
      </w:r>
      <w:r w:rsidR="00B8667E" w:rsidRPr="002279D3">
        <w:rPr>
          <w:szCs w:val="24"/>
        </w:rPr>
        <w:lastRenderedPageBreak/>
        <w:t>квалификационных групп общеотраслевых должностей руководителей, специалистов и служащих»:</w:t>
      </w: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13"/>
        <w:gridCol w:w="1799"/>
      </w:tblGrid>
      <w:tr w:rsidR="00B8667E" w:rsidRPr="00BF0AB2" w14:paraId="11C4250C" w14:textId="77777777" w:rsidTr="00B75B0E">
        <w:trPr>
          <w:trHeight w:val="30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D6F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ПКГ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10A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Должностной оклад, руб.</w:t>
            </w:r>
          </w:p>
        </w:tc>
      </w:tr>
      <w:tr w:rsidR="00B8667E" w:rsidRPr="00BF0AB2" w14:paraId="73079A23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CF1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первого уровня</w:t>
            </w:r>
          </w:p>
        </w:tc>
      </w:tr>
      <w:tr w:rsidR="00B8667E" w:rsidRPr="00BF0AB2" w14:paraId="4D732817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096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54F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4 305</w:t>
            </w:r>
          </w:p>
        </w:tc>
      </w:tr>
      <w:tr w:rsidR="00B8667E" w:rsidRPr="00BF0AB2" w14:paraId="0C98B055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5E0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B552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4 511</w:t>
            </w:r>
          </w:p>
        </w:tc>
      </w:tr>
      <w:tr w:rsidR="00B8667E" w:rsidRPr="00BF0AB2" w14:paraId="27CD349A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06E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второго уровня</w:t>
            </w:r>
          </w:p>
        </w:tc>
      </w:tr>
      <w:tr w:rsidR="00B8667E" w:rsidRPr="00BF0AB2" w14:paraId="2E696D5C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D38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594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6 343</w:t>
            </w:r>
          </w:p>
        </w:tc>
      </w:tr>
      <w:tr w:rsidR="00B8667E" w:rsidRPr="00BF0AB2" w14:paraId="68C8D6CB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029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14A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6 470</w:t>
            </w:r>
          </w:p>
        </w:tc>
      </w:tr>
      <w:tr w:rsidR="00B8667E" w:rsidRPr="00BF0AB2" w14:paraId="0988029E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B74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C97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6 601</w:t>
            </w:r>
          </w:p>
        </w:tc>
      </w:tr>
      <w:tr w:rsidR="00B8667E" w:rsidRPr="00BF0AB2" w14:paraId="7062C6BC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1EFF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EDEF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6 735</w:t>
            </w:r>
          </w:p>
        </w:tc>
      </w:tr>
      <w:tr w:rsidR="00B8667E" w:rsidRPr="00BF0AB2" w14:paraId="7551961A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D21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4F1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6 871</w:t>
            </w:r>
          </w:p>
        </w:tc>
      </w:tr>
      <w:tr w:rsidR="00B8667E" w:rsidRPr="00BF0AB2" w14:paraId="33BAB892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AA8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третьего уровня</w:t>
            </w:r>
          </w:p>
        </w:tc>
      </w:tr>
      <w:tr w:rsidR="00B8667E" w:rsidRPr="00BF0AB2" w14:paraId="7FDCCF24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534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AF66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7 078</w:t>
            </w:r>
          </w:p>
        </w:tc>
      </w:tr>
      <w:tr w:rsidR="00B8667E" w:rsidRPr="00BF0AB2" w14:paraId="42CF2547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848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D3E8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7 289</w:t>
            </w:r>
          </w:p>
        </w:tc>
      </w:tr>
      <w:tr w:rsidR="00B8667E" w:rsidRPr="00BF0AB2" w14:paraId="0515A709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EE6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9AE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7 504</w:t>
            </w:r>
          </w:p>
        </w:tc>
      </w:tr>
      <w:tr w:rsidR="00B8667E" w:rsidRPr="00BF0AB2" w14:paraId="50286085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A43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8357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7 734</w:t>
            </w:r>
          </w:p>
        </w:tc>
      </w:tr>
      <w:tr w:rsidR="00B8667E" w:rsidRPr="00BF0AB2" w14:paraId="557249AB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5D5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BC37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7 960</w:t>
            </w:r>
          </w:p>
        </w:tc>
      </w:tr>
      <w:tr w:rsidR="00B8667E" w:rsidRPr="00BF0AB2" w14:paraId="1E069AEB" w14:textId="77777777" w:rsidTr="00B75B0E">
        <w:trPr>
          <w:trHeight w:val="30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E19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Общеотраслевые должности служащих четвертого уровня</w:t>
            </w:r>
          </w:p>
        </w:tc>
      </w:tr>
      <w:tr w:rsidR="00B8667E" w:rsidRPr="00BF0AB2" w14:paraId="70E36038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7EF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AF5C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8 268</w:t>
            </w:r>
          </w:p>
        </w:tc>
      </w:tr>
      <w:tr w:rsidR="00B8667E" w:rsidRPr="00BF0AB2" w14:paraId="0F735E39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1AA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132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8 551</w:t>
            </w:r>
          </w:p>
        </w:tc>
      </w:tr>
      <w:tr w:rsidR="00B8667E" w:rsidRPr="00BF0AB2" w14:paraId="6F54358F" w14:textId="77777777" w:rsidTr="00B75B0E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920" w14:textId="77777777" w:rsidR="00B8667E" w:rsidRPr="00BF0AB2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BF0AB2">
              <w:rPr>
                <w:snapToGrid w:val="0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837" w14:textId="77777777" w:rsidR="00B8667E" w:rsidRPr="00BF0AB2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BF0AB2">
              <w:rPr>
                <w:snapToGrid w:val="0"/>
              </w:rPr>
              <w:t>11 403</w:t>
            </w:r>
          </w:p>
        </w:tc>
      </w:tr>
    </w:tbl>
    <w:p w14:paraId="4248C66B" w14:textId="55AC8E04" w:rsidR="00B8667E" w:rsidRPr="002A0BA0" w:rsidRDefault="002A0BA0" w:rsidP="002A0BA0">
      <w:pPr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».</w:t>
      </w:r>
    </w:p>
    <w:p w14:paraId="1191D598" w14:textId="34DDF109" w:rsidR="00B8667E" w:rsidRPr="002A0BA0" w:rsidRDefault="002A0BA0" w:rsidP="002A0BA0">
      <w:pPr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1.3. П</w:t>
      </w:r>
      <w:r w:rsidR="00B8667E" w:rsidRPr="002A0BA0">
        <w:rPr>
          <w:szCs w:val="24"/>
          <w:lang w:eastAsia="en-US"/>
        </w:rPr>
        <w:t xml:space="preserve">ункт 18 раздела </w:t>
      </w:r>
      <w:r w:rsidR="00B8667E" w:rsidRPr="002A0BA0">
        <w:rPr>
          <w:szCs w:val="24"/>
          <w:lang w:val="en-US" w:eastAsia="en-US"/>
        </w:rPr>
        <w:t>IV</w:t>
      </w:r>
      <w:r>
        <w:rPr>
          <w:szCs w:val="24"/>
          <w:lang w:eastAsia="en-US"/>
        </w:rPr>
        <w:t xml:space="preserve"> Положения изложить в следующей</w:t>
      </w:r>
      <w:r w:rsidR="00B8667E" w:rsidRPr="002A0BA0">
        <w:rPr>
          <w:szCs w:val="24"/>
          <w:lang w:eastAsia="en-US"/>
        </w:rPr>
        <w:t xml:space="preserve"> редакции:</w:t>
      </w:r>
    </w:p>
    <w:p w14:paraId="79C04B43" w14:textId="6F14659E" w:rsidR="00B8667E" w:rsidRPr="002279D3" w:rsidRDefault="002A0BA0" w:rsidP="002A0BA0">
      <w:pPr>
        <w:ind w:firstLine="0"/>
        <w:rPr>
          <w:szCs w:val="24"/>
        </w:rPr>
      </w:pPr>
      <w:r>
        <w:rPr>
          <w:szCs w:val="24"/>
          <w:lang w:eastAsia="en-US"/>
        </w:rPr>
        <w:t xml:space="preserve">    </w:t>
      </w:r>
      <w:r w:rsidR="00B8667E">
        <w:rPr>
          <w:szCs w:val="24"/>
          <w:lang w:eastAsia="en-US"/>
        </w:rPr>
        <w:t>«</w:t>
      </w:r>
      <w:r w:rsidR="00B8667E" w:rsidRPr="002279D3">
        <w:rPr>
          <w:szCs w:val="24"/>
        </w:rPr>
        <w:t>18.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994"/>
      </w:tblGrid>
      <w:tr w:rsidR="00B8667E" w:rsidRPr="00C375D9" w14:paraId="6BE4EC23" w14:textId="77777777" w:rsidTr="00B75B0E">
        <w:trPr>
          <w:trHeight w:val="653"/>
          <w:jc w:val="center"/>
        </w:trPr>
        <w:tc>
          <w:tcPr>
            <w:tcW w:w="7357" w:type="dxa"/>
            <w:shd w:val="clear" w:color="auto" w:fill="auto"/>
            <w:vAlign w:val="bottom"/>
            <w:hideMark/>
          </w:tcPr>
          <w:p w14:paraId="285AB4E5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3ADA831E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1D4B33">
              <w:rPr>
                <w:snapToGrid w:val="0"/>
              </w:rPr>
              <w:t>Должностной</w:t>
            </w:r>
            <w:r w:rsidRPr="00C375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о</w:t>
            </w:r>
            <w:r w:rsidRPr="00C375D9">
              <w:rPr>
                <w:snapToGrid w:val="0"/>
              </w:rPr>
              <w:t>клад, руб.</w:t>
            </w:r>
          </w:p>
        </w:tc>
      </w:tr>
      <w:tr w:rsidR="00B8667E" w:rsidRPr="00C375D9" w14:paraId="236F484D" w14:textId="77777777" w:rsidTr="00B75B0E">
        <w:trPr>
          <w:trHeight w:val="301"/>
          <w:jc w:val="center"/>
        </w:trPr>
        <w:tc>
          <w:tcPr>
            <w:tcW w:w="7357" w:type="dxa"/>
            <w:shd w:val="clear" w:color="auto" w:fill="auto"/>
            <w:hideMark/>
          </w:tcPr>
          <w:p w14:paraId="4843FD8A" w14:textId="77777777" w:rsidR="00B8667E" w:rsidRPr="00C375D9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1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36276AA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4 135</w:t>
            </w:r>
          </w:p>
        </w:tc>
      </w:tr>
      <w:tr w:rsidR="00B8667E" w:rsidRPr="00C375D9" w14:paraId="37137CF5" w14:textId="77777777" w:rsidTr="00B75B0E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7F358537" w14:textId="77777777" w:rsidR="00B8667E" w:rsidRPr="00C375D9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2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344879D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276</w:t>
            </w:r>
          </w:p>
        </w:tc>
      </w:tr>
      <w:tr w:rsidR="00B8667E" w:rsidRPr="00C375D9" w14:paraId="6F6CC535" w14:textId="77777777" w:rsidTr="00B75B0E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1ADA491" w14:textId="77777777" w:rsidR="00B8667E" w:rsidRPr="00C375D9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3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D8EEED1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490</w:t>
            </w:r>
          </w:p>
        </w:tc>
      </w:tr>
      <w:tr w:rsidR="00B8667E" w:rsidRPr="00C375D9" w14:paraId="2AF3FA89" w14:textId="77777777" w:rsidTr="00B75B0E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3AD667C8" w14:textId="77777777" w:rsidR="00B8667E" w:rsidRPr="00C375D9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4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E58424A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343</w:t>
            </w:r>
          </w:p>
        </w:tc>
      </w:tr>
      <w:tr w:rsidR="00B8667E" w:rsidRPr="00C375D9" w14:paraId="16B27400" w14:textId="77777777" w:rsidTr="00B75B0E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6CDF1197" w14:textId="77777777" w:rsidR="00B8667E" w:rsidRPr="00C375D9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5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44B2B40F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470</w:t>
            </w:r>
          </w:p>
        </w:tc>
      </w:tr>
      <w:tr w:rsidR="00B8667E" w:rsidRPr="00C375D9" w14:paraId="5C92A4E7" w14:textId="77777777" w:rsidTr="00B75B0E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5718E197" w14:textId="77777777" w:rsidR="00B8667E" w:rsidRPr="00C375D9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6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70934388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601</w:t>
            </w:r>
          </w:p>
        </w:tc>
      </w:tr>
      <w:tr w:rsidR="00B8667E" w:rsidRPr="00C375D9" w14:paraId="5A725152" w14:textId="77777777" w:rsidTr="00B75B0E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00CD0C5C" w14:textId="77777777" w:rsidR="00B8667E" w:rsidRPr="00C375D9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7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555FE21D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735</w:t>
            </w:r>
          </w:p>
        </w:tc>
      </w:tr>
      <w:tr w:rsidR="00B8667E" w:rsidRPr="00C375D9" w14:paraId="1AF5B022" w14:textId="77777777" w:rsidTr="00B75B0E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14:paraId="6EA69379" w14:textId="77777777" w:rsidR="00B8667E" w:rsidRPr="00C375D9" w:rsidRDefault="00B8667E" w:rsidP="00B0772A">
            <w:pPr>
              <w:widowControl w:val="0"/>
              <w:ind w:firstLine="0"/>
              <w:rPr>
                <w:snapToGrid w:val="0"/>
              </w:rPr>
            </w:pPr>
            <w:r w:rsidRPr="00C375D9">
              <w:rPr>
                <w:snapToGrid w:val="0"/>
              </w:rPr>
              <w:t>8 разряд</w:t>
            </w:r>
          </w:p>
        </w:tc>
        <w:tc>
          <w:tcPr>
            <w:tcW w:w="1994" w:type="dxa"/>
            <w:shd w:val="clear" w:color="auto" w:fill="auto"/>
            <w:vAlign w:val="bottom"/>
            <w:hideMark/>
          </w:tcPr>
          <w:p w14:paraId="07747D40" w14:textId="77777777" w:rsidR="00B8667E" w:rsidRPr="00C375D9" w:rsidRDefault="00B8667E" w:rsidP="00B0772A">
            <w:pPr>
              <w:widowControl w:val="0"/>
              <w:ind w:firstLine="0"/>
              <w:jc w:val="center"/>
              <w:rPr>
                <w:snapToGrid w:val="0"/>
              </w:rPr>
            </w:pPr>
            <w:r w:rsidRPr="00C375D9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871</w:t>
            </w:r>
          </w:p>
        </w:tc>
      </w:tr>
    </w:tbl>
    <w:p w14:paraId="7DFFD441" w14:textId="1D9D3507" w:rsidR="00B8667E" w:rsidRPr="002A0BA0" w:rsidRDefault="002A0BA0" w:rsidP="002A0BA0">
      <w:pPr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».</w:t>
      </w:r>
    </w:p>
    <w:p w14:paraId="2E5E8893" w14:textId="63F4794A" w:rsidR="00B8667E" w:rsidRPr="002A0BA0" w:rsidRDefault="002A0BA0" w:rsidP="002A0BA0">
      <w:pPr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1.4. П</w:t>
      </w:r>
      <w:r w:rsidR="00B8667E" w:rsidRPr="002A0BA0">
        <w:rPr>
          <w:szCs w:val="24"/>
          <w:lang w:eastAsia="en-US"/>
        </w:rPr>
        <w:t xml:space="preserve">ункт 21 раздела </w:t>
      </w:r>
      <w:r w:rsidR="00B8667E" w:rsidRPr="002A0BA0">
        <w:rPr>
          <w:szCs w:val="24"/>
          <w:lang w:val="en-US" w:eastAsia="en-US"/>
        </w:rPr>
        <w:t>V</w:t>
      </w:r>
      <w:r w:rsidR="00B8667E" w:rsidRPr="002A0BA0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Положения изложить в следующей</w:t>
      </w:r>
      <w:r w:rsidR="00B8667E" w:rsidRPr="002A0BA0">
        <w:rPr>
          <w:szCs w:val="24"/>
          <w:lang w:eastAsia="en-US"/>
        </w:rPr>
        <w:t xml:space="preserve"> редакции:</w:t>
      </w:r>
    </w:p>
    <w:p w14:paraId="2F07A368" w14:textId="4174C85A" w:rsidR="00B8667E" w:rsidRPr="002279D3" w:rsidRDefault="002A0BA0" w:rsidP="002A0BA0">
      <w:pPr>
        <w:ind w:firstLine="0"/>
        <w:rPr>
          <w:szCs w:val="24"/>
        </w:rPr>
      </w:pPr>
      <w:r>
        <w:rPr>
          <w:szCs w:val="24"/>
          <w:lang w:eastAsia="en-US"/>
        </w:rPr>
        <w:t xml:space="preserve">     </w:t>
      </w:r>
      <w:r w:rsidR="00B8667E">
        <w:rPr>
          <w:szCs w:val="24"/>
          <w:lang w:eastAsia="en-US"/>
        </w:rPr>
        <w:t>«</w:t>
      </w:r>
      <w:r w:rsidR="00B8667E" w:rsidRPr="002279D3">
        <w:rPr>
          <w:szCs w:val="24"/>
        </w:rPr>
        <w:t>21. Должностные оклады руководителей муниципальных казенных учреждений культуры устанавливаются в следующих размерах:</w:t>
      </w:r>
    </w:p>
    <w:p w14:paraId="5AB34EA6" w14:textId="77777777" w:rsidR="00B8667E" w:rsidRPr="002279D3" w:rsidRDefault="00B8667E" w:rsidP="00B8667E">
      <w:pPr>
        <w:ind w:firstLine="709"/>
        <w:rPr>
          <w:szCs w:val="24"/>
        </w:rPr>
      </w:pPr>
      <w:r w:rsidRPr="002279D3">
        <w:rPr>
          <w:szCs w:val="24"/>
        </w:rPr>
        <w:t>- руководители библиотек, музеев, зоопарков и других учреждений музейного типа, фильмофонда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1"/>
        <w:gridCol w:w="999"/>
        <w:gridCol w:w="998"/>
        <w:gridCol w:w="998"/>
        <w:gridCol w:w="998"/>
      </w:tblGrid>
      <w:tr w:rsidR="00B8667E" w:rsidRPr="002279D3" w14:paraId="43D97029" w14:textId="77777777" w:rsidTr="00B75B0E">
        <w:tc>
          <w:tcPr>
            <w:tcW w:w="0" w:type="auto"/>
            <w:vMerge w:val="restart"/>
          </w:tcPr>
          <w:p w14:paraId="2BDD10AB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14:paraId="5AD54C35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B8667E" w:rsidRPr="002279D3" w14:paraId="4C186C47" w14:textId="77777777" w:rsidTr="00B75B0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B0A5BF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D3437D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D0E79B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51ECF1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FBA5E7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8667E" w:rsidRPr="002279D3" w14:paraId="0CF1EA45" w14:textId="77777777" w:rsidTr="00B75B0E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EC612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lastRenderedPageBreak/>
              <w:t>директор (генеральный директор) музея, директор (генеральный директор, заведующий) библиотеки, централизованной библиотечной системы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01780E" w14:textId="5BB4858A" w:rsidR="00B8667E" w:rsidRPr="00B8667E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6790EB" w14:textId="6C222039" w:rsidR="00B8667E" w:rsidRPr="00B8667E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2F6D6C" w14:textId="58CA1E1D" w:rsidR="00B8667E" w:rsidRPr="00B8667E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85B15B" w14:textId="412CCA9A" w:rsidR="00B8667E" w:rsidRPr="00B8667E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</w:tbl>
    <w:p w14:paraId="37B5166F" w14:textId="77777777" w:rsidR="00B8667E" w:rsidRPr="002279D3" w:rsidRDefault="00B8667E" w:rsidP="00B8667E">
      <w:pPr>
        <w:ind w:firstLine="540"/>
        <w:rPr>
          <w:szCs w:val="24"/>
        </w:rPr>
      </w:pPr>
    </w:p>
    <w:p w14:paraId="392A7119" w14:textId="77777777" w:rsidR="00B8667E" w:rsidRPr="002279D3" w:rsidRDefault="00B8667E" w:rsidP="00B8667E">
      <w:pPr>
        <w:ind w:firstLine="540"/>
        <w:rPr>
          <w:szCs w:val="24"/>
        </w:rPr>
      </w:pPr>
      <w:r w:rsidRPr="002279D3">
        <w:rPr>
          <w:szCs w:val="24"/>
        </w:rPr>
        <w:t>-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кинотеатров и других аналогичных учреждений культурно-досугового типа)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7"/>
        <w:gridCol w:w="1515"/>
        <w:gridCol w:w="1514"/>
        <w:gridCol w:w="1514"/>
        <w:gridCol w:w="1514"/>
      </w:tblGrid>
      <w:tr w:rsidR="00B8667E" w:rsidRPr="002279D3" w14:paraId="3CFE85E3" w14:textId="77777777" w:rsidTr="00B75B0E">
        <w:tc>
          <w:tcPr>
            <w:tcW w:w="0" w:type="auto"/>
            <w:vMerge w:val="restart"/>
          </w:tcPr>
          <w:p w14:paraId="2C419E94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4"/>
          </w:tcPr>
          <w:p w14:paraId="6C6D6D14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B8667E" w:rsidRPr="002279D3" w14:paraId="4D7ED267" w14:textId="77777777" w:rsidTr="00B75B0E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B63256B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9F2613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84AD8C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02BD6E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2A229E" w14:textId="77777777" w:rsidR="00B8667E" w:rsidRPr="002279D3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8667E" w:rsidRPr="002279D3" w14:paraId="42DFD87E" w14:textId="77777777" w:rsidTr="00B75B0E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5A8C71" w14:textId="77777777" w:rsidR="00B8667E" w:rsidRPr="002279D3" w:rsidRDefault="00B8667E" w:rsidP="00B0772A">
            <w:pPr>
              <w:ind w:firstLine="0"/>
              <w:rPr>
                <w:szCs w:val="24"/>
              </w:rPr>
            </w:pPr>
            <w:r w:rsidRPr="002279D3">
              <w:rPr>
                <w:szCs w:val="24"/>
              </w:rPr>
              <w:t>директор (заведующий) учреждения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CA886B" w14:textId="17FB2749" w:rsidR="00B8667E" w:rsidRPr="00B8667E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E041A4" w14:textId="2FC8B26A" w:rsidR="00B8667E" w:rsidRPr="00B8667E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432970" w14:textId="40C1E2AA" w:rsidR="00B8667E" w:rsidRPr="00B8667E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998713" w14:textId="06A6A85E" w:rsidR="00B8667E" w:rsidRPr="00B8667E" w:rsidRDefault="00B8667E" w:rsidP="00B0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</w:tbl>
    <w:p w14:paraId="1AA83E54" w14:textId="251768FB" w:rsidR="00B8667E" w:rsidRDefault="00CE0924" w:rsidP="00B0772A">
      <w:pPr>
        <w:pStyle w:val="a5"/>
        <w:ind w:left="0" w:firstLine="709"/>
        <w:rPr>
          <w:szCs w:val="24"/>
        </w:rPr>
      </w:pPr>
      <w:hyperlink r:id="rId13" w:history="1">
        <w:r w:rsidR="00B8667E" w:rsidRPr="002279D3">
          <w:rPr>
            <w:szCs w:val="24"/>
          </w:rPr>
          <w:t>Показатели</w:t>
        </w:r>
      </w:hyperlink>
      <w:r w:rsidR="00B8667E" w:rsidRPr="002279D3">
        <w:rPr>
          <w:szCs w:val="24"/>
        </w:rPr>
        <w:t xml:space="preserve"> и порядок отнесения муниципальных учреждений культуры к группам по оплате труда руководителей устанавливаются в приложении 1 к настоящему Положению</w:t>
      </w:r>
      <w:r w:rsidR="00B8667E">
        <w:rPr>
          <w:szCs w:val="24"/>
        </w:rPr>
        <w:t>.</w:t>
      </w:r>
      <w:r w:rsidR="00B0772A">
        <w:rPr>
          <w:szCs w:val="24"/>
        </w:rPr>
        <w:t>».</w:t>
      </w:r>
    </w:p>
    <w:p w14:paraId="3836F59E" w14:textId="77777777" w:rsidR="002A0BA0" w:rsidRPr="00B8667E" w:rsidRDefault="002A0BA0" w:rsidP="00B0772A">
      <w:pPr>
        <w:pStyle w:val="a5"/>
        <w:ind w:left="0" w:firstLine="709"/>
        <w:rPr>
          <w:szCs w:val="24"/>
          <w:lang w:eastAsia="en-US"/>
        </w:rPr>
      </w:pPr>
    </w:p>
    <w:p w14:paraId="112FCC23" w14:textId="1D843ACE" w:rsidR="004E33F3" w:rsidRPr="00B0772A" w:rsidRDefault="004E33F3" w:rsidP="004E33F3">
      <w:pPr>
        <w:adjustRightInd w:val="0"/>
        <w:ind w:firstLine="540"/>
        <w:rPr>
          <w:szCs w:val="24"/>
          <w:lang w:eastAsia="en-US"/>
        </w:rPr>
      </w:pPr>
      <w:bookmarkStart w:id="1" w:name="Par5"/>
      <w:bookmarkStart w:id="2" w:name="Par9"/>
      <w:bookmarkEnd w:id="1"/>
      <w:bookmarkEnd w:id="2"/>
      <w:r>
        <w:rPr>
          <w:szCs w:val="24"/>
          <w:lang w:eastAsia="en-US"/>
        </w:rPr>
        <w:t>2</w:t>
      </w:r>
      <w:r w:rsidRPr="004E33F3">
        <w:rPr>
          <w:szCs w:val="24"/>
          <w:lang w:eastAsia="en-US"/>
        </w:rPr>
        <w:t xml:space="preserve">. </w:t>
      </w:r>
      <w:r w:rsidR="00B0772A" w:rsidRPr="00B0772A">
        <w:rPr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1 октября 2020 года.</w:t>
      </w:r>
    </w:p>
    <w:p w14:paraId="71B71B9A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AAC853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D3E8D9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8BEB9" w14:textId="77777777"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D99CA5" w14:textId="00B0AD12" w:rsidR="00E55E88" w:rsidRPr="00E55E88" w:rsidRDefault="00B0772A" w:rsidP="00AD4D8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Врио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       </w:t>
      </w:r>
      <w:r w:rsid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D4D8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В.А. Петров </w:t>
      </w:r>
    </w:p>
    <w:p w14:paraId="4B5B2CD3" w14:textId="77777777" w:rsidR="00490DF1" w:rsidRDefault="00490DF1">
      <w:pPr>
        <w:widowControl w:val="0"/>
        <w:adjustRightInd w:val="0"/>
        <w:ind w:firstLine="540"/>
        <w:rPr>
          <w:szCs w:val="24"/>
        </w:rPr>
      </w:pPr>
    </w:p>
    <w:p w14:paraId="03D36E0D" w14:textId="77777777" w:rsidR="00E55E88" w:rsidRDefault="00E55E88" w:rsidP="000B3CB5">
      <w:pPr>
        <w:widowControl w:val="0"/>
        <w:adjustRightInd w:val="0"/>
        <w:ind w:firstLine="0"/>
        <w:rPr>
          <w:szCs w:val="24"/>
        </w:rPr>
        <w:sectPr w:rsidR="00E55E88" w:rsidSect="00B0772A">
          <w:pgSz w:w="11905" w:h="16838"/>
          <w:pgMar w:top="1134" w:right="850" w:bottom="1134" w:left="1701" w:header="283" w:footer="283" w:gutter="0"/>
          <w:cols w:space="720"/>
          <w:noEndnote/>
          <w:docGrid w:linePitch="326"/>
        </w:sectPr>
      </w:pPr>
      <w:bookmarkStart w:id="3" w:name="Par20"/>
      <w:bookmarkStart w:id="4" w:name="Par30"/>
      <w:bookmarkEnd w:id="3"/>
      <w:bookmarkEnd w:id="4"/>
    </w:p>
    <w:p w14:paraId="06A4FEAC" w14:textId="77777777" w:rsidR="00CE0AF7" w:rsidRDefault="00CE0AF7" w:rsidP="000B3CB5">
      <w:pPr>
        <w:widowControl w:val="0"/>
        <w:adjustRightInd w:val="0"/>
        <w:ind w:firstLine="0"/>
        <w:rPr>
          <w:szCs w:val="24"/>
        </w:rPr>
      </w:pPr>
    </w:p>
    <w:sectPr w:rsidR="00CE0AF7" w:rsidSect="00125709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8DC6C" w14:textId="77777777" w:rsidR="00CE0924" w:rsidRDefault="00CE0924" w:rsidP="00B0772A">
      <w:r>
        <w:separator/>
      </w:r>
    </w:p>
  </w:endnote>
  <w:endnote w:type="continuationSeparator" w:id="0">
    <w:p w14:paraId="4C5DEABE" w14:textId="77777777" w:rsidR="00CE0924" w:rsidRDefault="00CE0924" w:rsidP="00B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54C87" w14:textId="77777777" w:rsidR="00CE0924" w:rsidRDefault="00CE0924" w:rsidP="00B0772A">
      <w:r>
        <w:separator/>
      </w:r>
    </w:p>
  </w:footnote>
  <w:footnote w:type="continuationSeparator" w:id="0">
    <w:p w14:paraId="0C952374" w14:textId="77777777" w:rsidR="00CE0924" w:rsidRDefault="00CE0924" w:rsidP="00B0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B11B31"/>
    <w:multiLevelType w:val="multilevel"/>
    <w:tmpl w:val="2B0A9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0432E1"/>
    <w:rsid w:val="000B3CB5"/>
    <w:rsid w:val="00125709"/>
    <w:rsid w:val="00187C94"/>
    <w:rsid w:val="0029469F"/>
    <w:rsid w:val="00296475"/>
    <w:rsid w:val="002A0BA0"/>
    <w:rsid w:val="003172AF"/>
    <w:rsid w:val="00332C73"/>
    <w:rsid w:val="00334AB5"/>
    <w:rsid w:val="003B1676"/>
    <w:rsid w:val="00490DF1"/>
    <w:rsid w:val="004E33F3"/>
    <w:rsid w:val="00523D56"/>
    <w:rsid w:val="005C2443"/>
    <w:rsid w:val="006F091C"/>
    <w:rsid w:val="00701E33"/>
    <w:rsid w:val="00741FDC"/>
    <w:rsid w:val="007818C3"/>
    <w:rsid w:val="007C33B1"/>
    <w:rsid w:val="008374A7"/>
    <w:rsid w:val="009910E1"/>
    <w:rsid w:val="009914E7"/>
    <w:rsid w:val="00A7367A"/>
    <w:rsid w:val="00AB0C1F"/>
    <w:rsid w:val="00AD4D81"/>
    <w:rsid w:val="00B0772A"/>
    <w:rsid w:val="00B8667E"/>
    <w:rsid w:val="00BD100C"/>
    <w:rsid w:val="00CC54A2"/>
    <w:rsid w:val="00CE0924"/>
    <w:rsid w:val="00CE0AF7"/>
    <w:rsid w:val="00D50F21"/>
    <w:rsid w:val="00D836BE"/>
    <w:rsid w:val="00DC7CA5"/>
    <w:rsid w:val="00DD78A5"/>
    <w:rsid w:val="00DF60DE"/>
    <w:rsid w:val="00E54A53"/>
    <w:rsid w:val="00E55E88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7A0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332C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667E"/>
    <w:rPr>
      <w:color w:val="0563C1" w:themeColor="hyperlink"/>
      <w:u w:val="single"/>
    </w:rPr>
  </w:style>
  <w:style w:type="paragraph" w:styleId="a8">
    <w:name w:val="No Spacing"/>
    <w:uiPriority w:val="1"/>
    <w:qFormat/>
    <w:rsid w:val="00B8667E"/>
    <w:pPr>
      <w:spacing w:after="0" w:line="240" w:lineRule="auto"/>
    </w:pPr>
    <w:rPr>
      <w:rFonts w:eastAsiaTheme="minorHAnsi"/>
    </w:rPr>
  </w:style>
  <w:style w:type="paragraph" w:styleId="a9">
    <w:name w:val="header"/>
    <w:basedOn w:val="a"/>
    <w:link w:val="aa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3C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3C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884F9183EA09EFB05305B9C252824C73EFA7229E6692B138D513740F8DA834416D5D2421D665B10E3BBD6A6b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99E5F0CE01363C18187628909276E5314C9FA92D21C287C475B94D62FEC05D41B84E651D675A6d8x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39530BF50BCD5957A85CAC38820906DCC597101405696467CF0A84FF0C775C7041869C267A8453cAt2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1B9635139EB921BF7035BB20E3EBB59C4DEE2814AE06D9A7512543B765E683BFB370F76Dw4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9635139EB921BF7035BB20E3EBB59C4DEE2814AE06D9A7512543B765E683BFB370F761w4u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4</cp:revision>
  <cp:lastPrinted>2020-11-13T07:06:00Z</cp:lastPrinted>
  <dcterms:created xsi:type="dcterms:W3CDTF">2020-10-22T09:07:00Z</dcterms:created>
  <dcterms:modified xsi:type="dcterms:W3CDTF">2020-11-13T07:07:00Z</dcterms:modified>
</cp:coreProperties>
</file>