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5D" w:rsidRPr="00C3635D" w:rsidRDefault="00C3635D" w:rsidP="00C3635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635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635D" w:rsidRPr="00C3635D" w:rsidRDefault="00C3635D" w:rsidP="00C3635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3635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635D" w:rsidRPr="00C3635D" w:rsidRDefault="00C3635D" w:rsidP="00C3635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635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3635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C3635D" w:rsidRPr="00C3635D" w:rsidRDefault="00C3635D" w:rsidP="00C3635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3635D">
        <w:rPr>
          <w:rFonts w:ascii="Times New Roman" w:hAnsi="Times New Roman" w:cs="Times New Roman"/>
          <w:sz w:val="24"/>
          <w:szCs w:val="24"/>
        </w:rPr>
        <w:t xml:space="preserve">от </w:t>
      </w:r>
      <w:r w:rsidR="00737418">
        <w:rPr>
          <w:rFonts w:ascii="Times New Roman" w:hAnsi="Times New Roman" w:cs="Times New Roman"/>
          <w:sz w:val="24"/>
          <w:szCs w:val="24"/>
        </w:rPr>
        <w:t xml:space="preserve">18.12.2019г. </w:t>
      </w:r>
      <w:r w:rsidRPr="00C3635D">
        <w:rPr>
          <w:rFonts w:ascii="Times New Roman" w:hAnsi="Times New Roman" w:cs="Times New Roman"/>
          <w:sz w:val="24"/>
          <w:szCs w:val="24"/>
        </w:rPr>
        <w:t>№</w:t>
      </w:r>
      <w:r w:rsidR="00737418">
        <w:rPr>
          <w:rFonts w:ascii="Times New Roman" w:hAnsi="Times New Roman" w:cs="Times New Roman"/>
          <w:sz w:val="24"/>
          <w:szCs w:val="24"/>
        </w:rPr>
        <w:t xml:space="preserve"> 259</w:t>
      </w:r>
    </w:p>
    <w:p w:rsidR="00C3635D" w:rsidRPr="00C3635D" w:rsidRDefault="00C3635D" w:rsidP="00C3635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3635D" w:rsidRPr="00C3635D" w:rsidRDefault="00C3635D" w:rsidP="00C3635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3635D">
        <w:rPr>
          <w:rFonts w:ascii="Times New Roman" w:hAnsi="Times New Roman" w:cs="Times New Roman"/>
          <w:sz w:val="24"/>
          <w:szCs w:val="24"/>
        </w:rPr>
        <w:t>Паспорт</w:t>
      </w:r>
    </w:p>
    <w:p w:rsidR="00C3635D" w:rsidRPr="00C3635D" w:rsidRDefault="00C3635D" w:rsidP="00C363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63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C3635D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C3635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AB5822">
        <w:rPr>
          <w:rFonts w:ascii="Times New Roman" w:hAnsi="Times New Roman" w:cs="Times New Roman"/>
          <w:sz w:val="24"/>
          <w:szCs w:val="24"/>
        </w:rPr>
        <w:t xml:space="preserve"> </w:t>
      </w:r>
      <w:r w:rsidRPr="00C3635D">
        <w:rPr>
          <w:rFonts w:ascii="Times New Roman" w:hAnsi="Times New Roman" w:cs="Times New Roman"/>
          <w:sz w:val="24"/>
          <w:szCs w:val="24"/>
        </w:rPr>
        <w:t>«Жилищно-коммунальное хозяйство и благоустройство</w:t>
      </w:r>
      <w:r w:rsidRPr="00C3635D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 Тверской области» </w:t>
      </w:r>
      <w:r w:rsidRPr="00C3635D">
        <w:rPr>
          <w:rFonts w:ascii="Times New Roman" w:hAnsi="Times New Roman" w:cs="Times New Roman"/>
          <w:sz w:val="24"/>
          <w:szCs w:val="24"/>
        </w:rPr>
        <w:t>на 2018 - 2023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485"/>
      </w:tblGrid>
      <w:tr w:rsidR="00C3635D" w:rsidRPr="00C3635D" w:rsidTr="00C3635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Солнечный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«Жилищно-коммунальное хозяйство и </w:t>
            </w:r>
            <w:proofErr w:type="gramStart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gramEnd"/>
            <w:r w:rsidRPr="00C3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Солнечный Тверской области»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на 2018 - 2023 годы (далее – Муниципальная программа)</w:t>
            </w:r>
          </w:p>
        </w:tc>
      </w:tr>
      <w:tr w:rsidR="00C3635D" w:rsidRPr="00C3635D" w:rsidTr="00C3635D">
        <w:trPr>
          <w:cantSplit/>
          <w:trHeight w:val="36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</w:tr>
      <w:tr w:rsidR="00C3635D" w:rsidRPr="00C3635D" w:rsidTr="00C3635D">
        <w:trPr>
          <w:cantSplit/>
          <w:trHeight w:val="33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жилищного фонда, повышение качества и надежности жилищно-коммунальных услуг, создание комфортных условий проживания граждан на </w:t>
            </w:r>
            <w:proofErr w:type="gramStart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1 Улучшение жилищных условий проживания граждан (далее – подпрограмма 1);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Повышение надежности и эффективности функционирования объектов коммунального </w:t>
            </w:r>
            <w:proofErr w:type="gramStart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End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(далее – подпрограмма 2);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Обеспечение комфортных условий проживания в поселке </w:t>
            </w:r>
            <w:proofErr w:type="gramStart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3).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жильем с 22,5 до 23,7 м</w:t>
            </w:r>
            <w:proofErr w:type="gramStart"/>
            <w:r w:rsidRPr="00C3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Сохранение уровня износа коммунальной инфраструктуры на уровне 2015 года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Постепенное снижение доли расходов бюджета по отрасли «Жилищно-коммунальное хозяйство» до 5%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Снижение доли ветхих многоквартирных домов до 32%</w:t>
            </w:r>
          </w:p>
        </w:tc>
      </w:tr>
      <w:tr w:rsidR="00C3635D" w:rsidRPr="00C3635D" w:rsidTr="00C3635D">
        <w:trPr>
          <w:cantSplit/>
          <w:trHeight w:val="1146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C3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2018-2023 годы составляет </w:t>
            </w:r>
            <w:r w:rsidR="00A75563" w:rsidRPr="00737418">
              <w:rPr>
                <w:rFonts w:ascii="Times New Roman" w:hAnsi="Times New Roman" w:cs="Times New Roman"/>
                <w:sz w:val="24"/>
                <w:szCs w:val="24"/>
              </w:rPr>
              <w:t>64 430,91</w:t>
            </w:r>
            <w:r w:rsidRPr="007374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ее реализации в разрезе подпрограмм: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2018 год –22 174,92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1 – 15 128,76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2 – 1 617,76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3 – 5 428,4 тыс. рублей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2019 год – 18 960,55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1 – 12 608,43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2 – 2 577,69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3 – 3 774,43 тыс. рублей</w:t>
            </w:r>
          </w:p>
          <w:p w:rsidR="00C3635D" w:rsidRPr="00A75563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75563" w:rsidRPr="00A75563">
              <w:rPr>
                <w:rFonts w:ascii="Times New Roman" w:hAnsi="Times New Roman" w:cs="Times New Roman"/>
                <w:sz w:val="24"/>
                <w:szCs w:val="24"/>
              </w:rPr>
              <w:t>11 349,60</w:t>
            </w: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подпрограмма 1 – </w:t>
            </w:r>
            <w:r w:rsidR="00A75563" w:rsidRPr="00A75563">
              <w:rPr>
                <w:rFonts w:ascii="Times New Roman" w:hAnsi="Times New Roman" w:cs="Times New Roman"/>
                <w:sz w:val="24"/>
                <w:szCs w:val="24"/>
              </w:rPr>
              <w:t>6 452,76</w:t>
            </w: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подпрограмма 2 – 716,84 тыс. рублей; подпрограмма 3 – 4 180,01 тыс. рублей</w:t>
            </w:r>
          </w:p>
          <w:p w:rsidR="00C3635D" w:rsidRPr="00A75563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75563" w:rsidRPr="00A75563">
              <w:rPr>
                <w:rFonts w:ascii="Times New Roman" w:hAnsi="Times New Roman" w:cs="Times New Roman"/>
                <w:sz w:val="24"/>
                <w:szCs w:val="24"/>
              </w:rPr>
              <w:t>3 610,93</w:t>
            </w: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подпрограмма 1 – 347,51 тыс. рублей; подпрограмма 2 – 716,84 тыс. рублей; подпрограмма 3 – </w:t>
            </w:r>
            <w:r w:rsidR="00A75563" w:rsidRPr="00A75563">
              <w:rPr>
                <w:rFonts w:ascii="Times New Roman" w:hAnsi="Times New Roman" w:cs="Times New Roman"/>
                <w:sz w:val="24"/>
                <w:szCs w:val="24"/>
              </w:rPr>
              <w:t>2 546,59</w:t>
            </w: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2022 год – 3 774,20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1 – 374,51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2 – 816,84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3 – 2 579,86 тыс. рублей</w:t>
            </w:r>
          </w:p>
          <w:p w:rsidR="00C3635D" w:rsidRPr="00C3635D" w:rsidRDefault="00C3635D" w:rsidP="00C3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2023 год – 4 590,70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1 – 379,72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2 – 881,72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3 – 3 329,26 тыс. рублей</w:t>
            </w:r>
          </w:p>
        </w:tc>
      </w:tr>
    </w:tbl>
    <w:p w:rsidR="003068BD" w:rsidRDefault="003068BD" w:rsidP="00C3635D">
      <w:pPr>
        <w:pStyle w:val="a3"/>
        <w:ind w:left="5390"/>
        <w:jc w:val="right"/>
        <w:rPr>
          <w:rFonts w:ascii="Times New Roman" w:hAnsi="Times New Roman"/>
        </w:rPr>
        <w:sectPr w:rsidR="003068BD" w:rsidSect="00C3635D">
          <w:headerReference w:type="even" r:id="rId9"/>
          <w:headerReference w:type="default" r:id="rId10"/>
          <w:footerReference w:type="first" r:id="rId11"/>
          <w:pgSz w:w="11906" w:h="16838" w:code="9"/>
          <w:pgMar w:top="709" w:right="850" w:bottom="851" w:left="1701" w:header="142" w:footer="142" w:gutter="0"/>
          <w:pgNumType w:start="2"/>
          <w:cols w:space="708"/>
          <w:docGrid w:linePitch="360"/>
        </w:sectPr>
      </w:pPr>
    </w:p>
    <w:tbl>
      <w:tblPr>
        <w:tblW w:w="22251" w:type="dxa"/>
        <w:tblLayout w:type="fixed"/>
        <w:tblLook w:val="04A0" w:firstRow="1" w:lastRow="0" w:firstColumn="1" w:lastColumn="0" w:noHBand="0" w:noVBand="1"/>
      </w:tblPr>
      <w:tblGrid>
        <w:gridCol w:w="411"/>
        <w:gridCol w:w="410"/>
        <w:gridCol w:w="580"/>
        <w:gridCol w:w="580"/>
        <w:gridCol w:w="325"/>
        <w:gridCol w:w="325"/>
        <w:gridCol w:w="325"/>
        <w:gridCol w:w="325"/>
        <w:gridCol w:w="325"/>
        <w:gridCol w:w="433"/>
        <w:gridCol w:w="433"/>
        <w:gridCol w:w="433"/>
        <w:gridCol w:w="433"/>
        <w:gridCol w:w="433"/>
        <w:gridCol w:w="6303"/>
        <w:gridCol w:w="967"/>
        <w:gridCol w:w="993"/>
        <w:gridCol w:w="1134"/>
        <w:gridCol w:w="1134"/>
        <w:gridCol w:w="992"/>
        <w:gridCol w:w="1134"/>
        <w:gridCol w:w="1134"/>
        <w:gridCol w:w="1366"/>
        <w:gridCol w:w="1323"/>
      </w:tblGrid>
      <w:tr w:rsidR="003068BD" w:rsidRPr="003068BD" w:rsidTr="003068BD">
        <w:trPr>
          <w:trHeight w:val="99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18.12.2019г. № 259</w:t>
            </w:r>
          </w:p>
        </w:tc>
      </w:tr>
      <w:tr w:rsidR="003068BD" w:rsidRPr="003068BD" w:rsidTr="003068BD">
        <w:trPr>
          <w:trHeight w:val="1035"/>
        </w:trPr>
        <w:tc>
          <w:tcPr>
            <w:tcW w:w="22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3068BD" w:rsidRPr="003068BD" w:rsidTr="003068BD">
        <w:trPr>
          <w:trHeight w:val="570"/>
        </w:trPr>
        <w:tc>
          <w:tcPr>
            <w:tcW w:w="1207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8BD" w:rsidRPr="003068BD" w:rsidTr="003068BD">
        <w:trPr>
          <w:trHeight w:val="570"/>
        </w:trPr>
        <w:tc>
          <w:tcPr>
            <w:tcW w:w="1207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8BD" w:rsidRPr="003068BD" w:rsidTr="003068BD">
        <w:trPr>
          <w:trHeight w:val="525"/>
        </w:trPr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3068BD" w:rsidRPr="003068BD" w:rsidTr="003068BD">
        <w:trPr>
          <w:trHeight w:val="90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3068BD" w:rsidRPr="003068BD" w:rsidTr="003068BD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Программа «Жилищно-коммунальное хозяйство и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благоустройство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ЗАТО Солнечный Тверской области» на 2018-2023 годы,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3 610,93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64 430,91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5 Доля расходов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6 Удовлетворенность населения условиями проживания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6 452,75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35 264,67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6 452,75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35 264,67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8 947,23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17 847,53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068BD" w:rsidRPr="003068BD" w:rsidTr="003068BD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068BD" w:rsidRPr="003068BD" w:rsidTr="003068BD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3068BD" w:rsidRPr="003068BD" w:rsidTr="003068BD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хозяйства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ЗАТО Солнечный»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7 327,69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7 327,69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Объем потребления электроэнергии в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энергосистеме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</w:t>
            </w:r>
            <w:proofErr w:type="spell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6 429,81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Общая площадь уличного освещения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на конец года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мероприятия в области коммунального хозяйства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068BD" w:rsidRPr="003068BD" w:rsidTr="003068BD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Подпрограмма 3 Обеспечение комфортных условий проживания в поселке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Солнечный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4 180,01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21 838,55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1 Обеспечение санитарного состояния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территории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3 638,48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 Санитарная рубка погибших и поврежденных зеленых насаждений городских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2 Благоустройство территории поселка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Солнечный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3 724,18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2 164,76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18 200,06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6 093,49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5 668,15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«Общая площадь уличного освещения 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2 495,78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:rsidR="00B9633A" w:rsidRPr="00E73129" w:rsidRDefault="00B9633A" w:rsidP="00C3635D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3068BD">
      <w:pgSz w:w="23811" w:h="16838" w:orient="landscape" w:code="8"/>
      <w:pgMar w:top="1701" w:right="709" w:bottom="850" w:left="851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10" w:rsidRDefault="00581C10" w:rsidP="00C14DDE">
      <w:pPr>
        <w:spacing w:after="0" w:line="240" w:lineRule="auto"/>
      </w:pPr>
      <w:r>
        <w:separator/>
      </w:r>
    </w:p>
  </w:endnote>
  <w:endnote w:type="continuationSeparator" w:id="0">
    <w:p w:rsidR="00581C10" w:rsidRDefault="00581C10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E3" w:rsidRDefault="00966DE3">
    <w:pPr>
      <w:pStyle w:val="af0"/>
      <w:jc w:val="right"/>
    </w:pPr>
  </w:p>
  <w:p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10" w:rsidRDefault="00581C10" w:rsidP="00C14DDE">
      <w:pPr>
        <w:spacing w:after="0" w:line="240" w:lineRule="auto"/>
      </w:pPr>
      <w:r>
        <w:separator/>
      </w:r>
    </w:p>
  </w:footnote>
  <w:footnote w:type="continuationSeparator" w:id="0">
    <w:p w:rsidR="00581C10" w:rsidRDefault="00581C10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3DC0"/>
    <w:rsid w:val="00267923"/>
    <w:rsid w:val="002704E0"/>
    <w:rsid w:val="00273456"/>
    <w:rsid w:val="00273611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068BD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25D7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1C10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85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4B3F"/>
    <w:rsid w:val="00DE2174"/>
    <w:rsid w:val="00DE4A5F"/>
    <w:rsid w:val="00DF38CC"/>
    <w:rsid w:val="00DF456C"/>
    <w:rsid w:val="00E002AA"/>
    <w:rsid w:val="00E01093"/>
    <w:rsid w:val="00E0318F"/>
    <w:rsid w:val="00E07E2B"/>
    <w:rsid w:val="00E125BB"/>
    <w:rsid w:val="00E12B1C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EF1D90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3068BD"/>
    <w:rPr>
      <w:color w:val="954F72"/>
      <w:u w:val="single"/>
    </w:rPr>
  </w:style>
  <w:style w:type="paragraph" w:customStyle="1" w:styleId="msonormal0">
    <w:name w:val="msonormal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6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6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68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68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3068BD"/>
    <w:rPr>
      <w:color w:val="954F72"/>
      <w:u w:val="single"/>
    </w:rPr>
  </w:style>
  <w:style w:type="paragraph" w:customStyle="1" w:styleId="msonormal0">
    <w:name w:val="msonormal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6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6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68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68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DC7E-E5D1-4EBB-A004-A8D00343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2018-12-11T06:59:00Z</cp:lastPrinted>
  <dcterms:created xsi:type="dcterms:W3CDTF">2019-12-27T09:10:00Z</dcterms:created>
  <dcterms:modified xsi:type="dcterms:W3CDTF">2019-12-27T09:10:00Z</dcterms:modified>
</cp:coreProperties>
</file>