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EF" w:rsidRDefault="00E620EF" w:rsidP="00E620EF">
      <w:pPr>
        <w:spacing w:line="360" w:lineRule="auto"/>
        <w:ind w:right="710"/>
        <w:rPr>
          <w:b/>
          <w:sz w:val="22"/>
          <w:szCs w:val="22"/>
          <w:lang w:val="ru-RU"/>
        </w:rPr>
      </w:pPr>
    </w:p>
    <w:p w:rsidR="00E620EF" w:rsidRDefault="00E620EF" w:rsidP="00203265">
      <w:pPr>
        <w:spacing w:line="360" w:lineRule="auto"/>
        <w:ind w:left="567" w:right="710"/>
        <w:jc w:val="center"/>
        <w:rPr>
          <w:b/>
          <w:sz w:val="22"/>
          <w:szCs w:val="22"/>
          <w:lang w:val="ru-RU"/>
        </w:rPr>
      </w:pPr>
    </w:p>
    <w:p w:rsidR="00E620EF" w:rsidRDefault="00E620EF" w:rsidP="00203265">
      <w:pPr>
        <w:spacing w:line="360" w:lineRule="auto"/>
        <w:ind w:left="567" w:right="710"/>
        <w:jc w:val="center"/>
        <w:rPr>
          <w:b/>
          <w:sz w:val="22"/>
          <w:szCs w:val="22"/>
          <w:lang w:val="ru-RU"/>
        </w:rPr>
      </w:pPr>
    </w:p>
    <w:p w:rsidR="00E620EF" w:rsidRDefault="00E620EF" w:rsidP="00E620EF">
      <w:pPr>
        <w:spacing w:line="360" w:lineRule="auto"/>
        <w:ind w:right="710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drawing>
          <wp:inline distT="0" distB="0" distL="0" distR="0">
            <wp:extent cx="5940425" cy="8388238"/>
            <wp:effectExtent l="0" t="0" r="0" b="0"/>
            <wp:docPr id="2" name="Рисунок 2" descr="H:\документы для сайта\положение о ст.выплатах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документы для сайта\положение о ст.выплатах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65" w:rsidRPr="00C9159D" w:rsidRDefault="00203265" w:rsidP="00203265">
      <w:pPr>
        <w:spacing w:line="360" w:lineRule="auto"/>
        <w:ind w:left="567" w:right="710"/>
        <w:jc w:val="center"/>
        <w:rPr>
          <w:b/>
          <w:sz w:val="22"/>
          <w:szCs w:val="22"/>
          <w:lang w:val="ru-RU"/>
        </w:rPr>
      </w:pPr>
      <w:r w:rsidRPr="00C9159D">
        <w:rPr>
          <w:b/>
          <w:sz w:val="22"/>
          <w:szCs w:val="22"/>
          <w:lang w:val="ru-RU"/>
        </w:rPr>
        <w:lastRenderedPageBreak/>
        <w:t>1. Общие положения</w:t>
      </w:r>
    </w:p>
    <w:p w:rsidR="00203265" w:rsidRPr="00C9159D" w:rsidRDefault="00203265" w:rsidP="00203265">
      <w:pPr>
        <w:tabs>
          <w:tab w:val="left" w:pos="709"/>
        </w:tabs>
        <w:ind w:left="709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1.1. Настоящее Положение разработано в соответствии с требованиями трудового законодательства и иных </w:t>
      </w:r>
      <w:r>
        <w:rPr>
          <w:sz w:val="22"/>
          <w:szCs w:val="22"/>
          <w:lang w:val="ru-RU"/>
        </w:rPr>
        <w:t xml:space="preserve">   </w:t>
      </w:r>
      <w:r w:rsidRPr="00C9159D">
        <w:rPr>
          <w:sz w:val="22"/>
          <w:szCs w:val="22"/>
          <w:lang w:val="ru-RU"/>
        </w:rPr>
        <w:t xml:space="preserve">нормативных правовых актов, содержащих нормы трудового права. </w:t>
      </w:r>
    </w:p>
    <w:p w:rsidR="00203265" w:rsidRPr="00C9159D" w:rsidRDefault="00203265" w:rsidP="00203265">
      <w:pPr>
        <w:ind w:left="142" w:firstLine="709"/>
        <w:jc w:val="both"/>
        <w:rPr>
          <w:color w:val="000000"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1.2. Положение устанавливает порядок и условия оплаты труда </w:t>
      </w:r>
      <w:r>
        <w:rPr>
          <w:sz w:val="22"/>
          <w:szCs w:val="22"/>
          <w:lang w:val="ru-RU"/>
        </w:rPr>
        <w:t>в М</w:t>
      </w:r>
      <w:r w:rsidRPr="00C9159D">
        <w:rPr>
          <w:sz w:val="22"/>
          <w:szCs w:val="22"/>
          <w:lang w:val="ru-RU"/>
        </w:rPr>
        <w:t xml:space="preserve">униципальном </w:t>
      </w:r>
      <w:r>
        <w:rPr>
          <w:sz w:val="22"/>
          <w:szCs w:val="22"/>
          <w:lang w:val="ru-RU"/>
        </w:rPr>
        <w:t xml:space="preserve">казенном </w:t>
      </w:r>
      <w:r w:rsidRPr="00C9159D">
        <w:rPr>
          <w:sz w:val="22"/>
          <w:szCs w:val="22"/>
          <w:lang w:val="ru-RU"/>
        </w:rPr>
        <w:t xml:space="preserve">дошкольном </w:t>
      </w:r>
      <w:r>
        <w:rPr>
          <w:sz w:val="22"/>
          <w:szCs w:val="22"/>
          <w:lang w:val="ru-RU"/>
        </w:rPr>
        <w:t xml:space="preserve">образовательном </w:t>
      </w:r>
      <w:r w:rsidRPr="00C9159D">
        <w:rPr>
          <w:sz w:val="22"/>
          <w:szCs w:val="22"/>
          <w:lang w:val="ru-RU"/>
        </w:rPr>
        <w:t xml:space="preserve">учреждении </w:t>
      </w:r>
      <w:r>
        <w:rPr>
          <w:sz w:val="22"/>
          <w:szCs w:val="22"/>
          <w:lang w:val="ru-RU"/>
        </w:rPr>
        <w:t xml:space="preserve">   Д</w:t>
      </w:r>
      <w:r w:rsidRPr="00C9159D">
        <w:rPr>
          <w:sz w:val="22"/>
          <w:szCs w:val="22"/>
          <w:lang w:val="ru-RU"/>
        </w:rPr>
        <w:t xml:space="preserve">етский сад № </w:t>
      </w:r>
      <w:proofErr w:type="gramStart"/>
      <w:r w:rsidRPr="00C9159D">
        <w:rPr>
          <w:sz w:val="22"/>
          <w:szCs w:val="22"/>
          <w:lang w:val="ru-RU"/>
        </w:rPr>
        <w:t>1</w:t>
      </w:r>
      <w:proofErr w:type="gramEnd"/>
      <w:r w:rsidRPr="00C9159D">
        <w:rPr>
          <w:sz w:val="22"/>
          <w:szCs w:val="22"/>
          <w:lang w:val="ru-RU"/>
        </w:rPr>
        <w:t xml:space="preserve">  ЗАТО Солнечный (далее – М</w:t>
      </w:r>
      <w:r>
        <w:rPr>
          <w:sz w:val="22"/>
          <w:szCs w:val="22"/>
          <w:lang w:val="ru-RU"/>
        </w:rPr>
        <w:t>К</w:t>
      </w:r>
      <w:r w:rsidRPr="00C9159D">
        <w:rPr>
          <w:sz w:val="22"/>
          <w:szCs w:val="22"/>
          <w:lang w:val="ru-RU"/>
        </w:rPr>
        <w:t>ДОУ).</w:t>
      </w:r>
      <w:r w:rsidRPr="00C9159D">
        <w:rPr>
          <w:color w:val="000000"/>
          <w:sz w:val="22"/>
          <w:szCs w:val="22"/>
          <w:lang w:val="ru-RU"/>
        </w:rPr>
        <w:t xml:space="preserve"> Под работниками понимаются работники, </w:t>
      </w:r>
      <w:r w:rsidRPr="00C9159D">
        <w:rPr>
          <w:sz w:val="22"/>
          <w:szCs w:val="22"/>
          <w:lang w:val="ru-RU"/>
        </w:rPr>
        <w:t xml:space="preserve">занимающие должности руководителей, специалистов и служащих. Под рабочими понимаются работники, работающие по профессиям рабочих. Работникам назначается должностной оклад, а рабочим оклад. </w:t>
      </w:r>
    </w:p>
    <w:p w:rsidR="00203265" w:rsidRPr="00C9159D" w:rsidRDefault="00203265" w:rsidP="0020326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C9159D">
        <w:rPr>
          <w:color w:val="000000"/>
          <w:sz w:val="22"/>
          <w:szCs w:val="22"/>
          <w:lang w:val="ru-RU"/>
        </w:rPr>
        <w:t xml:space="preserve">1.3. Условия оплаты труда, включая размер должностного оклада (оклада) работника (рабочего), компенсационных выплат и стимулирующих выплат являются обязательными для включения в трудовой договор. </w:t>
      </w:r>
    </w:p>
    <w:p w:rsidR="00203265" w:rsidRPr="00C9159D" w:rsidRDefault="00203265" w:rsidP="0020326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C9159D">
        <w:rPr>
          <w:color w:val="000000"/>
          <w:sz w:val="22"/>
          <w:szCs w:val="22"/>
          <w:lang w:val="ru-RU"/>
        </w:rPr>
        <w:t xml:space="preserve">1.4. При утверждении Правительством </w:t>
      </w:r>
      <w:r w:rsidRPr="00C9159D">
        <w:rPr>
          <w:sz w:val="22"/>
          <w:szCs w:val="22"/>
          <w:lang w:val="ru-RU"/>
        </w:rPr>
        <w:t>Российской Федерации базовых должностных окладов (базовых окладов) по профессиональным квалификационным группам (далее ПКГ),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  <w:r w:rsidRPr="00C9159D">
        <w:rPr>
          <w:color w:val="000000"/>
          <w:sz w:val="22"/>
          <w:szCs w:val="22"/>
          <w:lang w:val="ru-RU"/>
        </w:rPr>
        <w:t xml:space="preserve"> </w:t>
      </w:r>
    </w:p>
    <w:p w:rsidR="00203265" w:rsidRPr="00C9159D" w:rsidRDefault="00203265" w:rsidP="0020326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C9159D">
        <w:rPr>
          <w:color w:val="000000"/>
          <w:sz w:val="22"/>
          <w:szCs w:val="22"/>
          <w:lang w:val="ru-RU"/>
        </w:rPr>
        <w:t xml:space="preserve">1.5. Оплата труда работников (рабочих), занятых по совместительству, а также на условиях неполного рабочего дня, или неполной рабочей недели, 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 </w:t>
      </w:r>
    </w:p>
    <w:p w:rsidR="00203265" w:rsidRPr="00C9159D" w:rsidRDefault="00203265" w:rsidP="00203265">
      <w:pPr>
        <w:ind w:firstLine="709"/>
        <w:jc w:val="both"/>
        <w:rPr>
          <w:color w:val="000000"/>
          <w:sz w:val="22"/>
          <w:szCs w:val="22"/>
          <w:lang w:val="ru-RU"/>
        </w:rPr>
      </w:pPr>
      <w:r w:rsidRPr="00C9159D">
        <w:rPr>
          <w:color w:val="000000"/>
          <w:sz w:val="22"/>
          <w:szCs w:val="22"/>
          <w:lang w:val="ru-RU"/>
        </w:rPr>
        <w:t>1.6.Заработная плата работника (рабочего) предел</w:t>
      </w:r>
      <w:r>
        <w:rPr>
          <w:color w:val="000000"/>
          <w:sz w:val="22"/>
          <w:szCs w:val="22"/>
          <w:lang w:val="ru-RU"/>
        </w:rPr>
        <w:t xml:space="preserve">ьным размером не ограничивается и выплачивается </w:t>
      </w:r>
      <w:r w:rsidR="00901361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>02 и 17 числа каждого месяца.</w:t>
      </w:r>
      <w:r w:rsidRPr="00C9159D">
        <w:rPr>
          <w:color w:val="000000"/>
          <w:sz w:val="22"/>
          <w:szCs w:val="22"/>
          <w:lang w:val="ru-RU"/>
        </w:rPr>
        <w:t xml:space="preserve"> </w:t>
      </w:r>
    </w:p>
    <w:p w:rsidR="00203265" w:rsidRPr="00C9159D" w:rsidRDefault="00203265" w:rsidP="00203265">
      <w:pPr>
        <w:pStyle w:val="a3"/>
        <w:spacing w:line="240" w:lineRule="auto"/>
        <w:ind w:firstLine="0"/>
        <w:rPr>
          <w:b/>
          <w:sz w:val="22"/>
          <w:szCs w:val="22"/>
        </w:rPr>
      </w:pPr>
    </w:p>
    <w:p w:rsidR="00203265" w:rsidRPr="00C9159D" w:rsidRDefault="00203265" w:rsidP="00203265">
      <w:pPr>
        <w:pStyle w:val="a3"/>
        <w:spacing w:line="240" w:lineRule="auto"/>
        <w:ind w:firstLine="0"/>
        <w:rPr>
          <w:b/>
          <w:sz w:val="22"/>
          <w:szCs w:val="22"/>
        </w:rPr>
      </w:pPr>
    </w:p>
    <w:p w:rsidR="00203265" w:rsidRPr="00C9159D" w:rsidRDefault="00203265" w:rsidP="00203265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C9159D">
        <w:rPr>
          <w:b/>
          <w:sz w:val="22"/>
          <w:szCs w:val="22"/>
        </w:rPr>
        <w:t>2.</w:t>
      </w:r>
      <w:r w:rsidRPr="00C9159D">
        <w:rPr>
          <w:sz w:val="22"/>
          <w:szCs w:val="22"/>
        </w:rPr>
        <w:t> </w:t>
      </w:r>
      <w:r w:rsidRPr="00C9159D">
        <w:rPr>
          <w:b/>
          <w:sz w:val="22"/>
          <w:szCs w:val="22"/>
        </w:rPr>
        <w:t>Порядок и условия оплаты труда работников образования</w:t>
      </w:r>
    </w:p>
    <w:p w:rsidR="00203265" w:rsidRPr="00C9159D" w:rsidRDefault="00203265" w:rsidP="00203265">
      <w:pPr>
        <w:pStyle w:val="a3"/>
        <w:spacing w:line="240" w:lineRule="auto"/>
        <w:rPr>
          <w:b/>
          <w:sz w:val="22"/>
          <w:szCs w:val="22"/>
        </w:rPr>
      </w:pPr>
    </w:p>
    <w:p w:rsidR="00203265" w:rsidRPr="00C9159D" w:rsidRDefault="00203265" w:rsidP="00203265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r w:rsidRPr="00C9159D">
        <w:rPr>
          <w:sz w:val="22"/>
          <w:szCs w:val="22"/>
        </w:rPr>
        <w:t xml:space="preserve">   2.1. Должностные оклады работников М</w:t>
      </w:r>
      <w:r>
        <w:rPr>
          <w:sz w:val="22"/>
          <w:szCs w:val="22"/>
        </w:rPr>
        <w:t>К</w:t>
      </w:r>
      <w:r w:rsidRPr="00C9159D">
        <w:rPr>
          <w:sz w:val="22"/>
          <w:szCs w:val="22"/>
        </w:rPr>
        <w:t xml:space="preserve">ДОУ устанавливаются на основе отнесения занимаемых ими должностей к квалификационным уровням </w:t>
      </w:r>
      <w:r w:rsidRPr="00C9159D">
        <w:rPr>
          <w:color w:val="000000"/>
          <w:sz w:val="22"/>
          <w:szCs w:val="22"/>
        </w:rPr>
        <w:t>профессиональных квалификационных групп (далее – ПКГ)</w:t>
      </w:r>
      <w:r w:rsidRPr="00C9159D">
        <w:rPr>
          <w:sz w:val="22"/>
          <w:szCs w:val="22"/>
        </w:rPr>
        <w:t xml:space="preserve">, утвержденным приказом </w:t>
      </w:r>
      <w:r w:rsidRPr="00C9159D">
        <w:rPr>
          <w:color w:val="000000"/>
          <w:sz w:val="22"/>
          <w:szCs w:val="22"/>
        </w:rPr>
        <w:t xml:space="preserve">Министерства здравоохранения и социального развития Российской Федерации </w:t>
      </w:r>
      <w:r w:rsidRPr="00C9159D">
        <w:rPr>
          <w:sz w:val="22"/>
          <w:szCs w:val="22"/>
        </w:rPr>
        <w:t>от 05.05.2008 № 216 и «Об утверждении профессиональных квалификационных групп должностей работников образования».</w:t>
      </w:r>
    </w:p>
    <w:p w:rsidR="00203265" w:rsidRPr="00C9159D" w:rsidRDefault="00203265" w:rsidP="00203265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</w:p>
    <w:p w:rsidR="00203265" w:rsidRPr="00C9159D" w:rsidRDefault="00203265" w:rsidP="00203265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</w:p>
    <w:p w:rsidR="00203265" w:rsidRPr="00C9159D" w:rsidRDefault="00203265" w:rsidP="00203265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</w:p>
    <w:p w:rsidR="00203265" w:rsidRPr="00C9159D" w:rsidRDefault="00203265" w:rsidP="00203265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</w:p>
    <w:p w:rsidR="00203265" w:rsidRPr="00C9159D" w:rsidRDefault="00203265" w:rsidP="00203265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</w:p>
    <w:p w:rsidR="00203265" w:rsidRPr="00C9159D" w:rsidRDefault="00203265" w:rsidP="00203265">
      <w:pPr>
        <w:pStyle w:val="a3"/>
        <w:spacing w:line="240" w:lineRule="auto"/>
        <w:rPr>
          <w:b/>
          <w:sz w:val="22"/>
          <w:szCs w:val="22"/>
        </w:rPr>
      </w:pPr>
      <w:r w:rsidRPr="00C9159D">
        <w:rPr>
          <w:b/>
          <w:sz w:val="22"/>
          <w:szCs w:val="22"/>
        </w:rPr>
        <w:t xml:space="preserve">Профессиональные квалификационные группы и должностные оклады работников образования </w:t>
      </w:r>
    </w:p>
    <w:p w:rsidR="00203265" w:rsidRPr="00C9159D" w:rsidRDefault="00203265" w:rsidP="00203265">
      <w:pPr>
        <w:pStyle w:val="a3"/>
        <w:spacing w:line="240" w:lineRule="auto"/>
        <w:rPr>
          <w:b/>
          <w:sz w:val="22"/>
          <w:szCs w:val="22"/>
        </w:rPr>
      </w:pPr>
    </w:p>
    <w:tbl>
      <w:tblPr>
        <w:tblW w:w="966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7394"/>
        <w:gridCol w:w="142"/>
        <w:gridCol w:w="142"/>
        <w:gridCol w:w="1984"/>
      </w:tblGrid>
      <w:tr w:rsidR="00203265" w:rsidRPr="00C9159D" w:rsidTr="00203265">
        <w:trPr>
          <w:trHeight w:val="322"/>
        </w:trPr>
        <w:tc>
          <w:tcPr>
            <w:tcW w:w="7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ПКГ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Должностной оклад, руб.</w:t>
            </w:r>
          </w:p>
        </w:tc>
      </w:tr>
      <w:tr w:rsidR="00203265" w:rsidRPr="00C9159D" w:rsidTr="00203265">
        <w:trPr>
          <w:trHeight w:val="322"/>
        </w:trPr>
        <w:tc>
          <w:tcPr>
            <w:tcW w:w="7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265" w:rsidRPr="00C9159D" w:rsidRDefault="00203265" w:rsidP="002032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265" w:rsidRPr="00C9159D" w:rsidRDefault="00203265" w:rsidP="00203265">
            <w:pPr>
              <w:rPr>
                <w:sz w:val="22"/>
                <w:szCs w:val="22"/>
                <w:lang w:val="ru-RU"/>
              </w:rPr>
            </w:pPr>
          </w:p>
        </w:tc>
      </w:tr>
      <w:tr w:rsidR="00203265" w:rsidRPr="000F7CA1" w:rsidTr="00203265">
        <w:trPr>
          <w:trHeight w:val="20"/>
        </w:trPr>
        <w:tc>
          <w:tcPr>
            <w:tcW w:w="9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Профессиональная квалификационная группа «Должностей работников учебно-вспомогательного персонала второго уровня»</w:t>
            </w:r>
          </w:p>
        </w:tc>
      </w:tr>
      <w:tr w:rsidR="00203265" w:rsidRPr="00C9159D" w:rsidTr="00203265">
        <w:trPr>
          <w:trHeight w:val="20"/>
        </w:trPr>
        <w:tc>
          <w:tcPr>
            <w:tcW w:w="9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1 квалификационный уровень</w:t>
            </w:r>
          </w:p>
        </w:tc>
      </w:tr>
      <w:tr w:rsidR="00203265" w:rsidRPr="00C9159D" w:rsidTr="00203265">
        <w:trPr>
          <w:trHeight w:val="20"/>
        </w:trPr>
        <w:tc>
          <w:tcPr>
            <w:tcW w:w="7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both"/>
              <w:rPr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младший воспитатель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265" w:rsidRPr="00C9159D" w:rsidRDefault="008D6092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5 47</w:t>
            </w:r>
            <w:r w:rsidR="00203265"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203265" w:rsidRPr="000F7CA1" w:rsidTr="00203265">
        <w:trPr>
          <w:trHeight w:val="20"/>
        </w:trPr>
        <w:tc>
          <w:tcPr>
            <w:tcW w:w="9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03265" w:rsidRPr="00C9159D" w:rsidTr="00203265">
        <w:trPr>
          <w:trHeight w:val="20"/>
        </w:trPr>
        <w:tc>
          <w:tcPr>
            <w:tcW w:w="9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1 квалификационный уровень</w:t>
            </w:r>
          </w:p>
        </w:tc>
      </w:tr>
      <w:tr w:rsidR="00203265" w:rsidRPr="00C9159D" w:rsidTr="00203265">
        <w:trPr>
          <w:trHeight w:val="20"/>
        </w:trPr>
        <w:tc>
          <w:tcPr>
            <w:tcW w:w="7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both"/>
              <w:rPr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инструктор по физической культуре; музыкальный руководитель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265" w:rsidRPr="00C9159D" w:rsidRDefault="008D6092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6 614</w:t>
            </w:r>
          </w:p>
        </w:tc>
      </w:tr>
      <w:tr w:rsidR="00203265" w:rsidRPr="00C9159D" w:rsidTr="00203265">
        <w:trPr>
          <w:trHeight w:val="20"/>
        </w:trPr>
        <w:tc>
          <w:tcPr>
            <w:tcW w:w="9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3 квалификационный уровень</w:t>
            </w:r>
          </w:p>
        </w:tc>
      </w:tr>
      <w:tr w:rsidR="00203265" w:rsidRPr="00C9159D" w:rsidTr="00203265">
        <w:trPr>
          <w:trHeight w:val="20"/>
        </w:trPr>
        <w:tc>
          <w:tcPr>
            <w:tcW w:w="7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both"/>
              <w:rPr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Воспитатель;</w:t>
            </w:r>
            <w:r w:rsidRPr="00C9159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265" w:rsidRPr="00C9159D" w:rsidRDefault="008D6092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7 019</w:t>
            </w:r>
          </w:p>
        </w:tc>
      </w:tr>
      <w:tr w:rsidR="00203265" w:rsidRPr="00C9159D" w:rsidTr="00203265">
        <w:trPr>
          <w:trHeight w:val="20"/>
        </w:trPr>
        <w:tc>
          <w:tcPr>
            <w:tcW w:w="9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4 квалификационный уровень</w:t>
            </w:r>
          </w:p>
        </w:tc>
      </w:tr>
      <w:tr w:rsidR="00203265" w:rsidRPr="00C9159D" w:rsidTr="00203265">
        <w:trPr>
          <w:trHeight w:val="20"/>
        </w:trPr>
        <w:tc>
          <w:tcPr>
            <w:tcW w:w="76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старший воспитатель</w:t>
            </w:r>
          </w:p>
          <w:p w:rsidR="00203265" w:rsidRPr="00C9159D" w:rsidRDefault="00203265" w:rsidP="00203265">
            <w:pPr>
              <w:jc w:val="both"/>
              <w:rPr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учитель-логопед</w:t>
            </w:r>
            <w:r w:rsidRPr="00C9159D">
              <w:rPr>
                <w:sz w:val="22"/>
                <w:szCs w:val="22"/>
                <w:lang w:val="ru-RU"/>
              </w:rPr>
              <w:t xml:space="preserve"> (логопед)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265" w:rsidRPr="00C9159D" w:rsidRDefault="008D6092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7 142</w:t>
            </w:r>
          </w:p>
        </w:tc>
      </w:tr>
    </w:tbl>
    <w:p w:rsidR="00203265" w:rsidRPr="00C9159D" w:rsidRDefault="00203265" w:rsidP="00203265">
      <w:pPr>
        <w:pStyle w:val="11"/>
        <w:spacing w:line="240" w:lineRule="auto"/>
        <w:ind w:firstLine="0"/>
        <w:rPr>
          <w:sz w:val="22"/>
          <w:szCs w:val="22"/>
        </w:rPr>
      </w:pP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lastRenderedPageBreak/>
        <w:t xml:space="preserve">      2.2. В зависимости от условий труда работникам устанавливаются              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следующие компенсационные выплаты:</w:t>
      </w:r>
    </w:p>
    <w:p w:rsidR="00203265" w:rsidRPr="00C9159D" w:rsidRDefault="00203265" w:rsidP="00203265">
      <w:pPr>
        <w:autoSpaceDE w:val="0"/>
        <w:autoSpaceDN w:val="0"/>
        <w:adjustRightInd w:val="0"/>
        <w:ind w:left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2.2.1. доплата работникам (рабочим), занятым в опасных для здоровья и тяжёлых условиях труда;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2.2.2. надбавка работникам - молодым специалистам</w:t>
      </w:r>
      <w:r w:rsidRPr="00C9159D">
        <w:rPr>
          <w:color w:val="000000"/>
          <w:sz w:val="22"/>
          <w:szCs w:val="22"/>
          <w:lang w:val="ru-RU"/>
        </w:rPr>
        <w:t>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2.2.3. надбавка за особые условия труда;  </w:t>
      </w:r>
      <w:r w:rsidRPr="00C9159D">
        <w:rPr>
          <w:bCs/>
          <w:sz w:val="22"/>
          <w:szCs w:val="22"/>
          <w:lang w:val="ru-RU"/>
        </w:rPr>
        <w:t xml:space="preserve">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2.2.4. доплата</w:t>
      </w:r>
      <w:r w:rsidRPr="00C9159D">
        <w:rPr>
          <w:bCs/>
          <w:sz w:val="22"/>
          <w:szCs w:val="22"/>
          <w:lang w:val="ru-RU"/>
        </w:rPr>
        <w:t xml:space="preserve"> за увеличение объема работы или исполнение обязанностей   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bCs/>
          <w:sz w:val="22"/>
          <w:szCs w:val="22"/>
          <w:lang w:val="ru-RU"/>
        </w:rPr>
        <w:t xml:space="preserve">временно отсутствующего работника (рабочего) без освобождения </w:t>
      </w:r>
      <w:proofErr w:type="gramStart"/>
      <w:r w:rsidRPr="00C9159D">
        <w:rPr>
          <w:bCs/>
          <w:sz w:val="22"/>
          <w:szCs w:val="22"/>
          <w:lang w:val="ru-RU"/>
        </w:rPr>
        <w:t>от</w:t>
      </w:r>
      <w:proofErr w:type="gramEnd"/>
      <w:r w:rsidRPr="00C9159D">
        <w:rPr>
          <w:bCs/>
          <w:sz w:val="22"/>
          <w:szCs w:val="22"/>
          <w:lang w:val="ru-RU"/>
        </w:rPr>
        <w:t xml:space="preserve">  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bCs/>
          <w:sz w:val="22"/>
          <w:szCs w:val="22"/>
          <w:lang w:val="ru-RU"/>
        </w:rPr>
        <w:t>работы,  определенной трудовым договором;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2.2.5. доплата за сверхурочную работу;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2.2.6.  надбавка за квалификационную категорию.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2.2.7. выслуга лет:    от 1-5 лет    10%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    5-10лет    20%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    10-15 лет 30%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от 15 лет      40%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ru-RU"/>
        </w:rPr>
      </w:pP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2.3. Порядок и условия установления компенсационных выплат предусмотрены в разделе 6 настоящего Положения.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2.4.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 следующие стимулирующие выплаты: </w:t>
      </w:r>
    </w:p>
    <w:p w:rsidR="00203265" w:rsidRPr="00C9159D" w:rsidRDefault="00203265" w:rsidP="00203265">
      <w:pPr>
        <w:ind w:firstLine="284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2.4.1. надбавка за присвоение учёной степени по соответствующему  профилю, почётного звания  по соответствующему профилю и    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награждение почётным знаком по соответствующему профилю;            </w:t>
      </w:r>
    </w:p>
    <w:p w:rsidR="00203265" w:rsidRPr="00C9159D" w:rsidRDefault="00203265" w:rsidP="00203265">
      <w:pPr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2.4.2. персональная поощрительная выплата;</w:t>
      </w:r>
    </w:p>
    <w:p w:rsidR="00203265" w:rsidRPr="00C9159D" w:rsidRDefault="00203265" w:rsidP="00203265">
      <w:pPr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2.4.3. надбавка за выполнение </w:t>
      </w:r>
      <w:proofErr w:type="gramStart"/>
      <w:r w:rsidRPr="00C9159D">
        <w:rPr>
          <w:sz w:val="22"/>
          <w:szCs w:val="22"/>
          <w:lang w:val="ru-RU"/>
        </w:rPr>
        <w:t>важных</w:t>
      </w:r>
      <w:proofErr w:type="gramEnd"/>
      <w:r w:rsidRPr="00C9159D">
        <w:rPr>
          <w:sz w:val="22"/>
          <w:szCs w:val="22"/>
          <w:lang w:val="ru-RU"/>
        </w:rPr>
        <w:t xml:space="preserve"> (особо важных) и ответственных    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(особо ответственных) работ;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proofErr w:type="gramStart"/>
      <w:r w:rsidRPr="00C9159D">
        <w:rPr>
          <w:sz w:val="22"/>
          <w:szCs w:val="22"/>
          <w:lang w:val="ru-RU"/>
        </w:rPr>
        <w:t xml:space="preserve">2.4.4. поощрительная выплата по итогам работы (за месяц, квартал, </w:t>
      </w:r>
      <w:proofErr w:type="gramEnd"/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полугодие, год);</w:t>
      </w:r>
    </w:p>
    <w:p w:rsidR="00203265" w:rsidRPr="00C9159D" w:rsidRDefault="00203265" w:rsidP="00203265">
      <w:pPr>
        <w:pStyle w:val="a8"/>
        <w:tabs>
          <w:tab w:val="left" w:pos="708"/>
        </w:tabs>
        <w:ind w:firstLine="284"/>
        <w:jc w:val="both"/>
        <w:rPr>
          <w:sz w:val="22"/>
          <w:szCs w:val="22"/>
        </w:rPr>
      </w:pPr>
      <w:r w:rsidRPr="00C9159D">
        <w:rPr>
          <w:sz w:val="22"/>
          <w:szCs w:val="22"/>
        </w:rPr>
        <w:t>2.4.5. единовременная поощрительная выплата;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b/>
          <w:sz w:val="22"/>
          <w:szCs w:val="22"/>
          <w:lang w:val="ru-RU"/>
        </w:rPr>
        <w:t xml:space="preserve">    </w:t>
      </w:r>
      <w:r w:rsidRPr="00C9159D">
        <w:rPr>
          <w:sz w:val="22"/>
          <w:szCs w:val="22"/>
          <w:lang w:val="ru-RU"/>
        </w:rPr>
        <w:t>2.4.6.</w:t>
      </w:r>
      <w:r w:rsidRPr="00C9159D">
        <w:rPr>
          <w:b/>
          <w:sz w:val="22"/>
          <w:szCs w:val="22"/>
          <w:lang w:val="ru-RU"/>
        </w:rPr>
        <w:t xml:space="preserve"> </w:t>
      </w:r>
      <w:r w:rsidRPr="00C9159D">
        <w:rPr>
          <w:sz w:val="22"/>
          <w:szCs w:val="22"/>
          <w:lang w:val="ru-RU"/>
        </w:rPr>
        <w:t>поощрительная выплата за  высокие результаты работы.</w:t>
      </w:r>
    </w:p>
    <w:p w:rsidR="00203265" w:rsidRPr="00C9159D" w:rsidRDefault="00203265" w:rsidP="00203265">
      <w:pPr>
        <w:tabs>
          <w:tab w:val="left" w:pos="180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2.5. Порядок и условия установления стимулирующих выплат    </w:t>
      </w:r>
    </w:p>
    <w:p w:rsidR="00203265" w:rsidRPr="00C9159D" w:rsidRDefault="00203265" w:rsidP="0020326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предусмотрены в разделе 7 настоящего Положения.</w:t>
      </w:r>
    </w:p>
    <w:p w:rsidR="00203265" w:rsidRPr="00C9159D" w:rsidRDefault="00203265" w:rsidP="0020326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203265" w:rsidRPr="00C9159D" w:rsidRDefault="00203265" w:rsidP="00203265">
      <w:pPr>
        <w:pStyle w:val="a3"/>
        <w:spacing w:line="240" w:lineRule="auto"/>
        <w:ind w:firstLine="0"/>
        <w:rPr>
          <w:sz w:val="22"/>
          <w:szCs w:val="22"/>
        </w:rPr>
      </w:pPr>
    </w:p>
    <w:p w:rsidR="00203265" w:rsidRPr="00C9159D" w:rsidRDefault="00203265" w:rsidP="00203265">
      <w:pPr>
        <w:pStyle w:val="a3"/>
        <w:spacing w:line="240" w:lineRule="auto"/>
        <w:ind w:firstLine="0"/>
        <w:rPr>
          <w:sz w:val="22"/>
          <w:szCs w:val="22"/>
        </w:rPr>
      </w:pPr>
      <w:r w:rsidRPr="00C9159D">
        <w:rPr>
          <w:sz w:val="22"/>
          <w:szCs w:val="22"/>
        </w:rPr>
        <w:t>3</w:t>
      </w:r>
      <w:r w:rsidRPr="00C9159D">
        <w:rPr>
          <w:b/>
          <w:sz w:val="22"/>
          <w:szCs w:val="22"/>
        </w:rPr>
        <w:t>. Порядок и условия оплаты труда работников занимающих общеотраслевые должности служащих</w:t>
      </w:r>
    </w:p>
    <w:p w:rsidR="00203265" w:rsidRPr="00C9159D" w:rsidRDefault="00203265" w:rsidP="00203265">
      <w:pPr>
        <w:pStyle w:val="a3"/>
        <w:spacing w:line="240" w:lineRule="auto"/>
        <w:jc w:val="both"/>
        <w:rPr>
          <w:sz w:val="22"/>
          <w:szCs w:val="22"/>
        </w:rPr>
      </w:pPr>
    </w:p>
    <w:p w:rsidR="00203265" w:rsidRPr="00C9159D" w:rsidRDefault="00203265" w:rsidP="00203265">
      <w:pPr>
        <w:ind w:left="709" w:firstLine="708"/>
        <w:jc w:val="both"/>
        <w:rPr>
          <w:sz w:val="22"/>
          <w:szCs w:val="22"/>
          <w:lang w:val="ru-RU"/>
        </w:rPr>
      </w:pP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3.1. </w:t>
      </w:r>
      <w:r w:rsidRPr="00C9159D">
        <w:rPr>
          <w:sz w:val="22"/>
          <w:szCs w:val="22"/>
        </w:rPr>
        <w:t> </w:t>
      </w:r>
      <w:r w:rsidRPr="00C9159D">
        <w:rPr>
          <w:sz w:val="22"/>
          <w:szCs w:val="22"/>
          <w:lang w:val="ru-RU"/>
        </w:rPr>
        <w:t xml:space="preserve">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утвержденным приказом </w:t>
      </w:r>
      <w:r w:rsidRPr="00C9159D">
        <w:rPr>
          <w:color w:val="000000"/>
          <w:sz w:val="22"/>
          <w:szCs w:val="22"/>
          <w:lang w:val="ru-RU"/>
        </w:rPr>
        <w:t xml:space="preserve">Министерства здравоохранения и социального развития Российской Федерации </w:t>
      </w:r>
      <w:r w:rsidRPr="00C9159D">
        <w:rPr>
          <w:sz w:val="22"/>
          <w:szCs w:val="22"/>
          <w:lang w:val="ru-RU"/>
        </w:rPr>
        <w:t xml:space="preserve">от 29.05.2008 №247н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203265" w:rsidRPr="00C9159D" w:rsidRDefault="00203265" w:rsidP="00203265">
      <w:pPr>
        <w:ind w:firstLine="708"/>
        <w:jc w:val="both"/>
        <w:rPr>
          <w:sz w:val="22"/>
          <w:szCs w:val="22"/>
          <w:lang w:val="ru-RU"/>
        </w:rPr>
      </w:pPr>
    </w:p>
    <w:p w:rsidR="00203265" w:rsidRPr="00C9159D" w:rsidRDefault="00203265" w:rsidP="00203265">
      <w:pPr>
        <w:pStyle w:val="a3"/>
        <w:spacing w:line="240" w:lineRule="auto"/>
        <w:jc w:val="right"/>
        <w:rPr>
          <w:sz w:val="22"/>
          <w:szCs w:val="22"/>
        </w:rPr>
      </w:pPr>
    </w:p>
    <w:tbl>
      <w:tblPr>
        <w:tblW w:w="937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529"/>
        <w:gridCol w:w="1847"/>
      </w:tblGrid>
      <w:tr w:rsidR="00203265" w:rsidRPr="00C9159D" w:rsidTr="00203265">
        <w:trPr>
          <w:cantSplit/>
          <w:trHeight w:val="276"/>
        </w:trPr>
        <w:tc>
          <w:tcPr>
            <w:tcW w:w="7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5" w:rsidRPr="00C9159D" w:rsidRDefault="00203265" w:rsidP="00203265">
            <w:pPr>
              <w:jc w:val="center"/>
              <w:rPr>
                <w:sz w:val="22"/>
                <w:szCs w:val="22"/>
                <w:lang w:val="ru-RU"/>
              </w:rPr>
            </w:pPr>
            <w:r w:rsidRPr="00C9159D">
              <w:rPr>
                <w:sz w:val="22"/>
                <w:szCs w:val="22"/>
                <w:lang w:val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03265" w:rsidRPr="00C9159D" w:rsidRDefault="00203265" w:rsidP="00203265">
            <w:pPr>
              <w:jc w:val="center"/>
              <w:rPr>
                <w:sz w:val="22"/>
                <w:szCs w:val="22"/>
                <w:lang w:val="ru-RU"/>
              </w:rPr>
            </w:pPr>
            <w:r w:rsidRPr="00C9159D">
              <w:rPr>
                <w:sz w:val="22"/>
                <w:szCs w:val="22"/>
                <w:lang w:val="ru-RU"/>
              </w:rPr>
              <w:t>Должностной оклад, руб.</w:t>
            </w:r>
          </w:p>
        </w:tc>
      </w:tr>
      <w:tr w:rsidR="00203265" w:rsidRPr="00C9159D" w:rsidTr="00203265">
        <w:trPr>
          <w:trHeight w:val="276"/>
        </w:trPr>
        <w:tc>
          <w:tcPr>
            <w:tcW w:w="7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65" w:rsidRPr="00C9159D" w:rsidRDefault="00203265" w:rsidP="002032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265" w:rsidRPr="00C9159D" w:rsidRDefault="00203265" w:rsidP="00203265">
            <w:pPr>
              <w:rPr>
                <w:sz w:val="22"/>
                <w:szCs w:val="22"/>
                <w:lang w:val="ru-RU"/>
              </w:rPr>
            </w:pPr>
          </w:p>
        </w:tc>
      </w:tr>
      <w:tr w:rsidR="00203265" w:rsidRPr="000F7CA1" w:rsidTr="00203265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«Общеотраслевые должности служащих первого уровня»</w:t>
            </w:r>
          </w:p>
        </w:tc>
      </w:tr>
      <w:tr w:rsidR="00203265" w:rsidRPr="00C9159D" w:rsidTr="00203265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1 квалификационный уровень</w:t>
            </w:r>
          </w:p>
        </w:tc>
      </w:tr>
      <w:tr w:rsidR="00203265" w:rsidRPr="00C9159D" w:rsidTr="00203265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rPr>
                <w:sz w:val="22"/>
                <w:szCs w:val="22"/>
                <w:lang w:val="ru-RU"/>
              </w:rPr>
            </w:pPr>
            <w:r w:rsidRPr="00C9159D">
              <w:rPr>
                <w:sz w:val="22"/>
                <w:szCs w:val="22"/>
                <w:lang w:val="ru-RU"/>
              </w:rPr>
              <w:t xml:space="preserve"> </w:t>
            </w:r>
            <w:r w:rsidRPr="00C9159D">
              <w:rPr>
                <w:b/>
                <w:sz w:val="22"/>
                <w:szCs w:val="22"/>
                <w:lang w:val="ru-RU"/>
              </w:rPr>
              <w:t>Делопроизводитель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65" w:rsidRPr="00C9159D" w:rsidRDefault="00203265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3</w:t>
            </w:r>
            <w:r>
              <w:rPr>
                <w:b/>
                <w:sz w:val="22"/>
                <w:szCs w:val="22"/>
                <w:lang w:val="ru-RU"/>
              </w:rPr>
              <w:t>425</w:t>
            </w:r>
          </w:p>
        </w:tc>
      </w:tr>
      <w:tr w:rsidR="00203265" w:rsidRPr="000F7CA1" w:rsidTr="00203265">
        <w:trPr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 xml:space="preserve"> «Общеотраслевые должности служащих второго уровня»</w:t>
            </w:r>
          </w:p>
        </w:tc>
      </w:tr>
      <w:tr w:rsidR="00203265" w:rsidRPr="00C9159D" w:rsidTr="00203265">
        <w:trPr>
          <w:cantSplit/>
          <w:trHeight w:val="31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2 квалификационный уровень</w:t>
            </w:r>
          </w:p>
        </w:tc>
      </w:tr>
      <w:tr w:rsidR="00203265" w:rsidRPr="00C9159D" w:rsidTr="00203265">
        <w:trPr>
          <w:cantSplit/>
          <w:trHeight w:val="315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65" w:rsidRPr="00C9159D" w:rsidRDefault="00203265" w:rsidP="00203265">
            <w:pPr>
              <w:rPr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Заведующий</w:t>
            </w:r>
            <w:r w:rsidRPr="00C9159D">
              <w:rPr>
                <w:sz w:val="22"/>
                <w:szCs w:val="22"/>
                <w:lang w:val="ru-RU"/>
              </w:rPr>
              <w:t xml:space="preserve">  </w:t>
            </w:r>
            <w:r w:rsidRPr="00C9159D">
              <w:rPr>
                <w:b/>
                <w:sz w:val="22"/>
                <w:szCs w:val="22"/>
                <w:lang w:val="ru-RU"/>
              </w:rPr>
              <w:t>хозяйством</w:t>
            </w:r>
            <w:r w:rsidRPr="00C9159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265" w:rsidRPr="00C9159D" w:rsidRDefault="00203265" w:rsidP="00203265">
            <w:pPr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sz w:val="22"/>
                <w:szCs w:val="22"/>
                <w:lang w:val="ru-RU"/>
              </w:rPr>
              <w:t xml:space="preserve">      </w:t>
            </w:r>
            <w:r w:rsidR="008D6092">
              <w:rPr>
                <w:b/>
                <w:sz w:val="22"/>
                <w:szCs w:val="22"/>
                <w:lang w:val="ru-RU"/>
              </w:rPr>
              <w:t>5 458</w:t>
            </w:r>
          </w:p>
        </w:tc>
      </w:tr>
    </w:tbl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lastRenderedPageBreak/>
        <w:t xml:space="preserve">    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3.2. В зависимости от условий труда работникам устанавливаются   следующие компенсационные выплаты: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3.2.1. доплата работникам (рабочим), занятым в </w:t>
      </w:r>
      <w:proofErr w:type="gramStart"/>
      <w:r w:rsidRPr="00C9159D">
        <w:rPr>
          <w:sz w:val="22"/>
          <w:szCs w:val="22"/>
          <w:lang w:val="ru-RU"/>
        </w:rPr>
        <w:t>опасных</w:t>
      </w:r>
      <w:proofErr w:type="gramEnd"/>
      <w:r w:rsidRPr="00C9159D">
        <w:rPr>
          <w:sz w:val="22"/>
          <w:szCs w:val="22"/>
          <w:lang w:val="ru-RU"/>
        </w:rPr>
        <w:t xml:space="preserve"> для здоровья и  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тяжёлых </w:t>
      </w:r>
      <w:proofErr w:type="gramStart"/>
      <w:r w:rsidRPr="00C9159D">
        <w:rPr>
          <w:sz w:val="22"/>
          <w:szCs w:val="22"/>
          <w:lang w:val="ru-RU"/>
        </w:rPr>
        <w:t>условиях</w:t>
      </w:r>
      <w:proofErr w:type="gramEnd"/>
      <w:r w:rsidRPr="00C9159D">
        <w:rPr>
          <w:sz w:val="22"/>
          <w:szCs w:val="22"/>
          <w:lang w:val="ru-RU"/>
        </w:rPr>
        <w:t xml:space="preserve"> труда;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3.2.2. надбавка работникам - молодым специалистам</w:t>
      </w:r>
      <w:r w:rsidRPr="00C9159D">
        <w:rPr>
          <w:color w:val="000000"/>
          <w:sz w:val="22"/>
          <w:szCs w:val="22"/>
          <w:lang w:val="ru-RU"/>
        </w:rPr>
        <w:t>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3.2.3. надбавка за особые условия труда; 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3.2.4. доплата</w:t>
      </w:r>
      <w:r w:rsidRPr="00C9159D">
        <w:rPr>
          <w:bCs/>
          <w:sz w:val="22"/>
          <w:szCs w:val="22"/>
          <w:lang w:val="ru-RU"/>
        </w:rPr>
        <w:t xml:space="preserve"> за расширение зон обслуживания;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3.2.5. доплата</w:t>
      </w:r>
      <w:r w:rsidRPr="00C9159D">
        <w:rPr>
          <w:bCs/>
          <w:sz w:val="22"/>
          <w:szCs w:val="22"/>
          <w:lang w:val="ru-RU"/>
        </w:rPr>
        <w:t xml:space="preserve"> за увеличение объема работы или исполнение обязанностей   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bCs/>
          <w:sz w:val="22"/>
          <w:szCs w:val="22"/>
          <w:lang w:val="ru-RU"/>
        </w:rPr>
        <w:t xml:space="preserve">временно отсутствующего работника (рабочего) без освобождения </w:t>
      </w:r>
      <w:proofErr w:type="gramStart"/>
      <w:r w:rsidRPr="00C9159D">
        <w:rPr>
          <w:bCs/>
          <w:sz w:val="22"/>
          <w:szCs w:val="22"/>
          <w:lang w:val="ru-RU"/>
        </w:rPr>
        <w:t>от</w:t>
      </w:r>
      <w:proofErr w:type="gramEnd"/>
      <w:r w:rsidRPr="00C9159D">
        <w:rPr>
          <w:bCs/>
          <w:sz w:val="22"/>
          <w:szCs w:val="22"/>
          <w:lang w:val="ru-RU"/>
        </w:rPr>
        <w:t xml:space="preserve">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bCs/>
          <w:sz w:val="22"/>
          <w:szCs w:val="22"/>
          <w:lang w:val="ru-RU"/>
        </w:rPr>
        <w:t>работы,  определенной трудовым договором;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3.2.6. доплата за сверхурочную работу.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3.2.7.выслуга лет: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от 1-3 лет  5%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3-5лет     10%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5-10 лет  15%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10-15лет  20%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от 15 лет       30%</w:t>
      </w:r>
    </w:p>
    <w:p w:rsidR="00203265" w:rsidRPr="00C9159D" w:rsidRDefault="00203265" w:rsidP="00203265">
      <w:pPr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3.3. Порядок и условия установления компенсационных выплат  предусмотрены в разделе 6 настоящего Положения.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3.4.  С целью стимулирования к качественному результату труда, к повышению эффективности осуществления профессиональной деятельности  и поощрения за выполненную работу работникам устанавливаются следующие стимулирующие выплаты:         </w:t>
      </w:r>
    </w:p>
    <w:p w:rsidR="00203265" w:rsidRPr="00C9159D" w:rsidRDefault="00203265" w:rsidP="00203265">
      <w:pPr>
        <w:ind w:left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3.4.1. персональная поощрительная выплата;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3.4.2. надбавка за выполнение </w:t>
      </w:r>
      <w:proofErr w:type="gramStart"/>
      <w:r w:rsidRPr="00C9159D">
        <w:rPr>
          <w:sz w:val="22"/>
          <w:szCs w:val="22"/>
          <w:lang w:val="ru-RU"/>
        </w:rPr>
        <w:t>важных</w:t>
      </w:r>
      <w:proofErr w:type="gramEnd"/>
      <w:r w:rsidRPr="00C9159D">
        <w:rPr>
          <w:sz w:val="22"/>
          <w:szCs w:val="22"/>
          <w:lang w:val="ru-RU"/>
        </w:rPr>
        <w:t xml:space="preserve"> (особо важных) и ответственных 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(особо ответственных) работ;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3.4.3. поощрительная выплата по итогам работы (за месяц, квартал, полугодие, год);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3.4.4. единовременная поощрительная выплата;</w:t>
      </w:r>
    </w:p>
    <w:p w:rsidR="00203265" w:rsidRPr="00C9159D" w:rsidRDefault="00203265" w:rsidP="00203265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b/>
          <w:sz w:val="22"/>
          <w:szCs w:val="22"/>
          <w:lang w:val="ru-RU"/>
        </w:rPr>
        <w:t xml:space="preserve">   </w:t>
      </w:r>
      <w:r w:rsidRPr="00C9159D">
        <w:rPr>
          <w:sz w:val="22"/>
          <w:szCs w:val="22"/>
          <w:lang w:val="ru-RU"/>
        </w:rPr>
        <w:t>3.4.5. поощрительная выплата за  высокие результаты работы.</w:t>
      </w:r>
    </w:p>
    <w:p w:rsidR="00203265" w:rsidRPr="00C9159D" w:rsidRDefault="00203265" w:rsidP="0020326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3.5. Порядок и условия установления стимулирующих выплат        предусмотрены в разделе 7 настоящего Положения.</w:t>
      </w:r>
    </w:p>
    <w:p w:rsidR="00203265" w:rsidRPr="00C9159D" w:rsidRDefault="00203265" w:rsidP="0020326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203265" w:rsidRPr="00C9159D" w:rsidRDefault="00203265" w:rsidP="00203265">
      <w:pPr>
        <w:rPr>
          <w:b/>
          <w:color w:val="262626"/>
          <w:sz w:val="22"/>
          <w:szCs w:val="22"/>
          <w:lang w:val="ru-RU"/>
        </w:rPr>
      </w:pPr>
      <w:r w:rsidRPr="00C9159D">
        <w:rPr>
          <w:color w:val="FF0000"/>
          <w:sz w:val="22"/>
          <w:szCs w:val="22"/>
          <w:lang w:val="ru-RU"/>
        </w:rPr>
        <w:t xml:space="preserve">                 </w:t>
      </w:r>
      <w:r w:rsidRPr="00C9159D">
        <w:rPr>
          <w:b/>
          <w:color w:val="262626"/>
          <w:sz w:val="22"/>
          <w:szCs w:val="22"/>
          <w:lang w:val="ru-RU"/>
        </w:rPr>
        <w:t xml:space="preserve">4.Порядок и условия оплаты труда медицинских работников </w:t>
      </w:r>
      <w:r>
        <w:rPr>
          <w:b/>
          <w:color w:val="262626"/>
          <w:sz w:val="22"/>
          <w:szCs w:val="22"/>
          <w:lang w:val="ru-RU"/>
        </w:rPr>
        <w:t xml:space="preserve"> </w:t>
      </w:r>
      <w:r w:rsidRPr="00C9159D">
        <w:rPr>
          <w:b/>
          <w:color w:val="262626"/>
          <w:sz w:val="22"/>
          <w:szCs w:val="22"/>
          <w:lang w:val="ru-RU"/>
        </w:rPr>
        <w:t xml:space="preserve"> (старшая медсестра)</w:t>
      </w:r>
    </w:p>
    <w:p w:rsidR="00203265" w:rsidRPr="00C9159D" w:rsidRDefault="00203265" w:rsidP="00203265">
      <w:pPr>
        <w:rPr>
          <w:color w:val="262626"/>
          <w:sz w:val="22"/>
          <w:szCs w:val="22"/>
          <w:lang w:val="ru-RU"/>
        </w:rPr>
      </w:pPr>
    </w:p>
    <w:p w:rsidR="00203265" w:rsidRPr="00C9159D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C9159D">
        <w:rPr>
          <w:sz w:val="22"/>
          <w:szCs w:val="22"/>
        </w:rPr>
        <w:t xml:space="preserve">    4.1 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ПКГ, утвержденным приказом Министерства здравоохранения и социального развития Российской Федерации</w:t>
      </w:r>
      <w:r w:rsidRPr="00C9159D">
        <w:rPr>
          <w:color w:val="000000"/>
          <w:sz w:val="22"/>
          <w:szCs w:val="22"/>
        </w:rPr>
        <w:t xml:space="preserve"> </w:t>
      </w:r>
      <w:r w:rsidRPr="00C9159D">
        <w:rPr>
          <w:sz w:val="22"/>
          <w:szCs w:val="22"/>
        </w:rPr>
        <w:t>от 06.08.2007 № 526 «Об утверждении профессиональных квалификационных групп должностей медицинских и фармацевтических  работников».</w:t>
      </w:r>
    </w:p>
    <w:p w:rsidR="00203265" w:rsidRPr="00C9159D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9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9"/>
        <w:gridCol w:w="1581"/>
      </w:tblGrid>
      <w:tr w:rsidR="00203265" w:rsidRPr="00C9159D" w:rsidTr="00203265">
        <w:trPr>
          <w:cantSplit/>
          <w:trHeight w:val="645"/>
        </w:trPr>
        <w:tc>
          <w:tcPr>
            <w:tcW w:w="8059" w:type="dxa"/>
            <w:shd w:val="clear" w:color="auto" w:fill="auto"/>
            <w:vAlign w:val="center"/>
          </w:tcPr>
          <w:p w:rsidR="00203265" w:rsidRPr="00C9159D" w:rsidRDefault="00203265" w:rsidP="00203265">
            <w:pPr>
              <w:jc w:val="center"/>
              <w:rPr>
                <w:b/>
                <w:sz w:val="22"/>
                <w:szCs w:val="22"/>
              </w:rPr>
            </w:pPr>
            <w:r w:rsidRPr="00C9159D">
              <w:rPr>
                <w:b/>
                <w:sz w:val="22"/>
                <w:szCs w:val="22"/>
              </w:rPr>
              <w:t xml:space="preserve">ПКГ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203265" w:rsidRPr="00C9159D" w:rsidRDefault="00203265" w:rsidP="0020326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9159D">
              <w:rPr>
                <w:b/>
                <w:sz w:val="22"/>
                <w:szCs w:val="22"/>
              </w:rPr>
              <w:t>Должностной</w:t>
            </w:r>
            <w:proofErr w:type="spellEnd"/>
            <w:r w:rsidRPr="00C915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159D">
              <w:rPr>
                <w:b/>
                <w:sz w:val="22"/>
                <w:szCs w:val="22"/>
              </w:rPr>
              <w:t>оклад</w:t>
            </w:r>
            <w:proofErr w:type="spellEnd"/>
            <w:r w:rsidRPr="00C9159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C9159D">
              <w:rPr>
                <w:b/>
                <w:sz w:val="22"/>
                <w:szCs w:val="22"/>
              </w:rPr>
              <w:t>руб</w:t>
            </w:r>
            <w:proofErr w:type="spellEnd"/>
            <w:r w:rsidRPr="00C9159D">
              <w:rPr>
                <w:b/>
                <w:sz w:val="22"/>
                <w:szCs w:val="22"/>
              </w:rPr>
              <w:t>.</w:t>
            </w:r>
          </w:p>
        </w:tc>
      </w:tr>
      <w:tr w:rsidR="00203265" w:rsidRPr="000F7CA1" w:rsidTr="00203265">
        <w:trPr>
          <w:trHeight w:val="330"/>
        </w:trPr>
        <w:tc>
          <w:tcPr>
            <w:tcW w:w="9640" w:type="dxa"/>
            <w:gridSpan w:val="2"/>
            <w:shd w:val="clear" w:color="auto" w:fill="auto"/>
          </w:tcPr>
          <w:p w:rsidR="00203265" w:rsidRPr="00C9159D" w:rsidRDefault="00203265" w:rsidP="0020326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  <w:lang w:val="ru-RU"/>
              </w:rPr>
              <w:t>ПКГ «Средний медицинский и фармацевтический персонал »</w:t>
            </w:r>
          </w:p>
        </w:tc>
      </w:tr>
      <w:tr w:rsidR="00203265" w:rsidRPr="00C9159D" w:rsidTr="00203265">
        <w:trPr>
          <w:cantSplit/>
          <w:trHeight w:val="330"/>
        </w:trPr>
        <w:tc>
          <w:tcPr>
            <w:tcW w:w="8059" w:type="dxa"/>
            <w:shd w:val="clear" w:color="auto" w:fill="auto"/>
          </w:tcPr>
          <w:p w:rsidR="00203265" w:rsidRPr="00C9159D" w:rsidRDefault="00203265" w:rsidP="00203265">
            <w:pPr>
              <w:rPr>
                <w:b/>
                <w:bCs/>
                <w:sz w:val="22"/>
                <w:szCs w:val="22"/>
              </w:rPr>
            </w:pPr>
            <w:r w:rsidRPr="00C9159D"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квалификационный</w:t>
            </w:r>
            <w:proofErr w:type="spellEnd"/>
            <w:r w:rsidRPr="00C915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уровень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203265" w:rsidRPr="00C9159D" w:rsidRDefault="00203265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45</w:t>
            </w:r>
            <w:r w:rsidRPr="00C9159D">
              <w:rPr>
                <w:b/>
                <w:sz w:val="22"/>
                <w:szCs w:val="22"/>
              </w:rPr>
              <w:t>50</w:t>
            </w:r>
          </w:p>
        </w:tc>
      </w:tr>
      <w:tr w:rsidR="00203265" w:rsidRPr="00C9159D" w:rsidTr="00203265">
        <w:trPr>
          <w:cantSplit/>
          <w:trHeight w:val="330"/>
        </w:trPr>
        <w:tc>
          <w:tcPr>
            <w:tcW w:w="8059" w:type="dxa"/>
            <w:shd w:val="clear" w:color="auto" w:fill="auto"/>
          </w:tcPr>
          <w:p w:rsidR="00203265" w:rsidRPr="00C9159D" w:rsidRDefault="00203265" w:rsidP="00203265">
            <w:pPr>
              <w:jc w:val="both"/>
              <w:rPr>
                <w:b/>
                <w:bCs/>
                <w:sz w:val="22"/>
                <w:szCs w:val="22"/>
              </w:rPr>
            </w:pPr>
            <w:r w:rsidRPr="00C9159D">
              <w:rPr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квалификационный</w:t>
            </w:r>
            <w:proofErr w:type="spellEnd"/>
            <w:r w:rsidRPr="00C915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уровень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203265" w:rsidRPr="00C9159D" w:rsidRDefault="00203265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>4650</w:t>
            </w:r>
          </w:p>
        </w:tc>
      </w:tr>
      <w:tr w:rsidR="00203265" w:rsidRPr="00C9159D" w:rsidTr="00203265">
        <w:trPr>
          <w:cantSplit/>
          <w:trHeight w:val="330"/>
        </w:trPr>
        <w:tc>
          <w:tcPr>
            <w:tcW w:w="8059" w:type="dxa"/>
            <w:shd w:val="clear" w:color="auto" w:fill="auto"/>
          </w:tcPr>
          <w:p w:rsidR="00203265" w:rsidRPr="00C9159D" w:rsidRDefault="00203265" w:rsidP="00203265">
            <w:pPr>
              <w:jc w:val="both"/>
              <w:rPr>
                <w:b/>
                <w:bCs/>
                <w:sz w:val="22"/>
                <w:szCs w:val="22"/>
              </w:rPr>
            </w:pPr>
            <w:r w:rsidRPr="00C9159D">
              <w:rPr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квалификационный</w:t>
            </w:r>
            <w:proofErr w:type="spellEnd"/>
            <w:r w:rsidRPr="00C915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уровень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203265" w:rsidRPr="00C9159D" w:rsidRDefault="00203265" w:rsidP="0020326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</w:rPr>
              <w:t>4750</w:t>
            </w:r>
          </w:p>
        </w:tc>
      </w:tr>
      <w:tr w:rsidR="00203265" w:rsidRPr="00C9159D" w:rsidTr="00203265">
        <w:trPr>
          <w:cantSplit/>
          <w:trHeight w:val="330"/>
        </w:trPr>
        <w:tc>
          <w:tcPr>
            <w:tcW w:w="8059" w:type="dxa"/>
            <w:shd w:val="clear" w:color="auto" w:fill="auto"/>
          </w:tcPr>
          <w:p w:rsidR="00203265" w:rsidRPr="00C9159D" w:rsidRDefault="00203265" w:rsidP="0020326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квалификационный</w:t>
            </w:r>
            <w:proofErr w:type="spellEnd"/>
            <w:r w:rsidRPr="00C915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уровень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203265" w:rsidRPr="00C9159D" w:rsidRDefault="00203265" w:rsidP="00203265">
            <w:pPr>
              <w:jc w:val="center"/>
              <w:rPr>
                <w:b/>
                <w:sz w:val="22"/>
                <w:szCs w:val="22"/>
              </w:rPr>
            </w:pPr>
            <w:r w:rsidRPr="00C9159D">
              <w:rPr>
                <w:b/>
                <w:sz w:val="22"/>
                <w:szCs w:val="22"/>
              </w:rPr>
              <w:t>4850</w:t>
            </w:r>
          </w:p>
        </w:tc>
      </w:tr>
      <w:tr w:rsidR="00203265" w:rsidRPr="00C9159D" w:rsidTr="00203265">
        <w:trPr>
          <w:cantSplit/>
          <w:trHeight w:val="409"/>
        </w:trPr>
        <w:tc>
          <w:tcPr>
            <w:tcW w:w="8059" w:type="dxa"/>
            <w:shd w:val="clear" w:color="auto" w:fill="auto"/>
          </w:tcPr>
          <w:p w:rsidR="00203265" w:rsidRPr="00C9159D" w:rsidRDefault="00203265" w:rsidP="00203265">
            <w:pPr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b/>
                <w:bCs/>
                <w:sz w:val="22"/>
                <w:szCs w:val="22"/>
              </w:rPr>
              <w:t xml:space="preserve">5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квалификационный</w:t>
            </w:r>
            <w:proofErr w:type="spellEnd"/>
            <w:r w:rsidRPr="00C915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9159D">
              <w:rPr>
                <w:b/>
                <w:bCs/>
                <w:sz w:val="22"/>
                <w:szCs w:val="22"/>
              </w:rPr>
              <w:t>уровень</w:t>
            </w:r>
            <w:proofErr w:type="spellEnd"/>
          </w:p>
        </w:tc>
        <w:tc>
          <w:tcPr>
            <w:tcW w:w="1581" w:type="dxa"/>
            <w:vAlign w:val="center"/>
          </w:tcPr>
          <w:p w:rsidR="00203265" w:rsidRPr="007B7C1E" w:rsidRDefault="00203265" w:rsidP="00203265">
            <w:pPr>
              <w:rPr>
                <w:b/>
                <w:sz w:val="22"/>
                <w:szCs w:val="22"/>
                <w:lang w:val="ru-RU"/>
              </w:rPr>
            </w:pPr>
            <w:r w:rsidRPr="00C9159D">
              <w:rPr>
                <w:b/>
                <w:sz w:val="22"/>
                <w:szCs w:val="22"/>
                <w:lang w:val="ru-RU"/>
              </w:rPr>
              <w:t xml:space="preserve">          </w:t>
            </w:r>
            <w:r>
              <w:rPr>
                <w:b/>
                <w:sz w:val="22"/>
                <w:szCs w:val="22"/>
                <w:lang w:val="ru-RU"/>
              </w:rPr>
              <w:t>5 615</w:t>
            </w:r>
          </w:p>
        </w:tc>
      </w:tr>
    </w:tbl>
    <w:p w:rsidR="00203265" w:rsidRPr="00C9159D" w:rsidRDefault="00203265" w:rsidP="00203265">
      <w:pPr>
        <w:rPr>
          <w:sz w:val="22"/>
          <w:szCs w:val="22"/>
          <w:lang w:val="ru-RU"/>
        </w:rPr>
      </w:pP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4.2. В зависимости от условий труда работникам устанавливаются следующие компенсационные выплаты: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4.2.1. доплата работникам (рабочим), занятым в </w:t>
      </w:r>
      <w:proofErr w:type="gramStart"/>
      <w:r w:rsidRPr="00C9159D">
        <w:rPr>
          <w:sz w:val="22"/>
          <w:szCs w:val="22"/>
          <w:lang w:val="ru-RU"/>
        </w:rPr>
        <w:t>опасных</w:t>
      </w:r>
      <w:proofErr w:type="gramEnd"/>
      <w:r w:rsidRPr="00C9159D">
        <w:rPr>
          <w:sz w:val="22"/>
          <w:szCs w:val="22"/>
          <w:lang w:val="ru-RU"/>
        </w:rPr>
        <w:t xml:space="preserve"> для здоровья и 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тяжёлых </w:t>
      </w:r>
      <w:proofErr w:type="gramStart"/>
      <w:r w:rsidRPr="00C9159D">
        <w:rPr>
          <w:sz w:val="22"/>
          <w:szCs w:val="22"/>
          <w:lang w:val="ru-RU"/>
        </w:rPr>
        <w:t>условиях</w:t>
      </w:r>
      <w:proofErr w:type="gramEnd"/>
      <w:r w:rsidRPr="00C9159D">
        <w:rPr>
          <w:sz w:val="22"/>
          <w:szCs w:val="22"/>
          <w:lang w:val="ru-RU"/>
        </w:rPr>
        <w:t xml:space="preserve"> труда;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4.2.2. надбавка работникам - молодым специалистам;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lastRenderedPageBreak/>
        <w:t xml:space="preserve">4.2.3. надбавка за особые условия труда;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4.2.4. доплата за совмещение профессий (должностей);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4.2.5. доплата</w:t>
      </w:r>
      <w:r w:rsidRPr="00C9159D">
        <w:rPr>
          <w:bCs/>
          <w:sz w:val="22"/>
          <w:szCs w:val="22"/>
          <w:lang w:val="ru-RU"/>
        </w:rPr>
        <w:t xml:space="preserve"> за расширение зон обслуживания;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4.2.6. доплата</w:t>
      </w:r>
      <w:r w:rsidRPr="00C9159D">
        <w:rPr>
          <w:bCs/>
          <w:sz w:val="22"/>
          <w:szCs w:val="22"/>
          <w:lang w:val="ru-RU"/>
        </w:rPr>
        <w:t xml:space="preserve"> за увеличение объема работы или исполнение обязанностей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bCs/>
          <w:sz w:val="22"/>
          <w:szCs w:val="22"/>
          <w:lang w:val="ru-RU"/>
        </w:rPr>
      </w:pPr>
      <w:r w:rsidRPr="00C9159D">
        <w:rPr>
          <w:bCs/>
          <w:sz w:val="22"/>
          <w:szCs w:val="22"/>
          <w:lang w:val="ru-RU"/>
        </w:rPr>
        <w:t xml:space="preserve">     временно отсутствующего работника (рабочего) без освобождения </w:t>
      </w:r>
      <w:proofErr w:type="gramStart"/>
      <w:r w:rsidRPr="00C9159D">
        <w:rPr>
          <w:bCs/>
          <w:sz w:val="22"/>
          <w:szCs w:val="22"/>
          <w:lang w:val="ru-RU"/>
        </w:rPr>
        <w:t>от</w:t>
      </w:r>
      <w:proofErr w:type="gramEnd"/>
      <w:r w:rsidRPr="00C9159D">
        <w:rPr>
          <w:bCs/>
          <w:sz w:val="22"/>
          <w:szCs w:val="22"/>
          <w:lang w:val="ru-RU"/>
        </w:rPr>
        <w:t xml:space="preserve">     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bCs/>
          <w:sz w:val="22"/>
          <w:szCs w:val="22"/>
          <w:lang w:val="ru-RU"/>
        </w:rPr>
      </w:pPr>
      <w:r w:rsidRPr="00C9159D">
        <w:rPr>
          <w:bCs/>
          <w:sz w:val="22"/>
          <w:szCs w:val="22"/>
          <w:lang w:val="ru-RU"/>
        </w:rPr>
        <w:t xml:space="preserve">    работы, определенной трудовым договором;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4.2.7. доплата за сверхурочную работу;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4.2.8. надбавка за квалификационную категорию.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выслуга лет:    от 1-5 лет    10%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    5-10лет    20%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    10-15 лет 30%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от 15 лет      40%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ru-RU"/>
        </w:rPr>
      </w:pP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ru-RU"/>
        </w:rPr>
      </w:pP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4.3. Порядок и условия установления компенсационных выплат предусмотрены в разделе 6 настоящего Положения.</w:t>
      </w:r>
    </w:p>
    <w:p w:rsidR="00203265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4.4. С целью стимулирования к качественному результату труда, к повышению эффективности осуществления профессиональной деятельности  и поощрения за выполненную работу работникам устанавливаются следующие стимулирующие выплаты:</w:t>
      </w:r>
    </w:p>
    <w:p w:rsidR="00203265" w:rsidRDefault="00203265" w:rsidP="00203265">
      <w:pPr>
        <w:jc w:val="both"/>
        <w:rPr>
          <w:sz w:val="22"/>
          <w:szCs w:val="22"/>
          <w:lang w:val="ru-RU"/>
        </w:rPr>
      </w:pP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</w:p>
    <w:p w:rsidR="00203265" w:rsidRPr="00C9159D" w:rsidRDefault="00203265" w:rsidP="00203265">
      <w:pPr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4.4.1. надбавка за присвоение учёной степени по соответствующему  профилю, почётного звания по соответствующему профилю и награждение почётным  знаком по соответствующему профилю; </w:t>
      </w:r>
    </w:p>
    <w:p w:rsidR="00203265" w:rsidRPr="00C9159D" w:rsidRDefault="00203265" w:rsidP="00203265">
      <w:pPr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4.4.2. персональная поощрительная выплата;</w:t>
      </w:r>
    </w:p>
    <w:p w:rsidR="00203265" w:rsidRPr="00C9159D" w:rsidRDefault="00203265" w:rsidP="00203265">
      <w:pPr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4.4.3. надбавка за выполнение </w:t>
      </w:r>
      <w:proofErr w:type="gramStart"/>
      <w:r w:rsidRPr="00C9159D">
        <w:rPr>
          <w:sz w:val="22"/>
          <w:szCs w:val="22"/>
          <w:lang w:val="ru-RU"/>
        </w:rPr>
        <w:t>важных</w:t>
      </w:r>
      <w:proofErr w:type="gramEnd"/>
      <w:r w:rsidRPr="00C9159D">
        <w:rPr>
          <w:sz w:val="22"/>
          <w:szCs w:val="22"/>
          <w:lang w:val="ru-RU"/>
        </w:rPr>
        <w:t xml:space="preserve">  (особо важных) и ответственных 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(особо ответственных) работ;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proofErr w:type="gramStart"/>
      <w:r w:rsidRPr="00C9159D">
        <w:rPr>
          <w:sz w:val="22"/>
          <w:szCs w:val="22"/>
          <w:lang w:val="ru-RU"/>
        </w:rPr>
        <w:t xml:space="preserve">4.4.4. поощрительная выплата по итогам работы (за месяц, квартал, </w:t>
      </w:r>
      <w:proofErr w:type="gramEnd"/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полугодие, год);</w:t>
      </w:r>
    </w:p>
    <w:p w:rsidR="00203265" w:rsidRPr="00C9159D" w:rsidRDefault="00203265" w:rsidP="00203265">
      <w:pPr>
        <w:pStyle w:val="a8"/>
        <w:tabs>
          <w:tab w:val="left" w:pos="708"/>
        </w:tabs>
        <w:ind w:firstLine="284"/>
        <w:jc w:val="both"/>
        <w:rPr>
          <w:sz w:val="22"/>
          <w:szCs w:val="22"/>
        </w:rPr>
      </w:pPr>
      <w:r w:rsidRPr="00C9159D">
        <w:rPr>
          <w:sz w:val="22"/>
          <w:szCs w:val="22"/>
        </w:rPr>
        <w:t>4.4.5. единовременная поощрительная выплата;</w:t>
      </w:r>
    </w:p>
    <w:p w:rsidR="00203265" w:rsidRPr="00C9159D" w:rsidRDefault="00203265" w:rsidP="00203265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4.4.6. поощрительная выплата за  высокие результаты работы.</w:t>
      </w:r>
    </w:p>
    <w:p w:rsidR="00203265" w:rsidRPr="00C9159D" w:rsidRDefault="00203265" w:rsidP="00203265">
      <w:pPr>
        <w:tabs>
          <w:tab w:val="left" w:pos="180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4.5. Порядок и условия установления стимулирующих выплат  предусмотрены в разделе 7  настоящего Положения.</w:t>
      </w:r>
    </w:p>
    <w:p w:rsidR="00203265" w:rsidRPr="00C9159D" w:rsidRDefault="00203265" w:rsidP="00203265">
      <w:pPr>
        <w:pStyle w:val="a3"/>
        <w:spacing w:line="240" w:lineRule="auto"/>
        <w:ind w:firstLine="284"/>
        <w:jc w:val="both"/>
        <w:rPr>
          <w:sz w:val="22"/>
          <w:szCs w:val="22"/>
        </w:rPr>
      </w:pPr>
    </w:p>
    <w:p w:rsidR="00203265" w:rsidRPr="00C9159D" w:rsidRDefault="00203265" w:rsidP="00203265">
      <w:pPr>
        <w:rPr>
          <w:sz w:val="22"/>
          <w:szCs w:val="22"/>
          <w:lang w:val="ru-RU"/>
        </w:rPr>
      </w:pPr>
    </w:p>
    <w:p w:rsidR="00203265" w:rsidRPr="00C9159D" w:rsidRDefault="00203265" w:rsidP="00203265">
      <w:pPr>
        <w:rPr>
          <w:sz w:val="22"/>
          <w:szCs w:val="22"/>
          <w:lang w:val="ru-RU"/>
        </w:rPr>
      </w:pPr>
    </w:p>
    <w:p w:rsidR="00203265" w:rsidRPr="00C9159D" w:rsidRDefault="00203265" w:rsidP="00203265">
      <w:pPr>
        <w:rPr>
          <w:b/>
          <w:sz w:val="22"/>
          <w:szCs w:val="22"/>
          <w:lang w:val="ru-RU"/>
        </w:rPr>
      </w:pPr>
      <w:r w:rsidRPr="00C9159D">
        <w:rPr>
          <w:color w:val="FF0000"/>
          <w:sz w:val="22"/>
          <w:szCs w:val="22"/>
          <w:lang w:val="ru-RU"/>
        </w:rPr>
        <w:t xml:space="preserve">           </w:t>
      </w:r>
      <w:r>
        <w:rPr>
          <w:color w:val="FF0000"/>
          <w:sz w:val="22"/>
          <w:szCs w:val="22"/>
          <w:lang w:val="ru-RU"/>
        </w:rPr>
        <w:t xml:space="preserve">       </w:t>
      </w:r>
      <w:r w:rsidRPr="00C9159D">
        <w:rPr>
          <w:b/>
          <w:sz w:val="22"/>
          <w:szCs w:val="22"/>
          <w:lang w:val="ru-RU"/>
        </w:rPr>
        <w:t>5. Порядок и условия оплаты т</w:t>
      </w:r>
      <w:r>
        <w:rPr>
          <w:b/>
          <w:sz w:val="22"/>
          <w:szCs w:val="22"/>
          <w:lang w:val="ru-RU"/>
        </w:rPr>
        <w:t xml:space="preserve">руда работников, осуществляющих  </w:t>
      </w:r>
      <w:r w:rsidRPr="00C9159D">
        <w:rPr>
          <w:b/>
          <w:sz w:val="22"/>
          <w:szCs w:val="22"/>
          <w:lang w:val="ru-RU"/>
        </w:rPr>
        <w:t>профессиональную</w:t>
      </w:r>
      <w:r>
        <w:rPr>
          <w:b/>
          <w:sz w:val="22"/>
          <w:szCs w:val="22"/>
          <w:lang w:val="ru-RU"/>
        </w:rPr>
        <w:t xml:space="preserve">  </w:t>
      </w:r>
      <w:r w:rsidRPr="00C9159D">
        <w:rPr>
          <w:b/>
          <w:sz w:val="22"/>
          <w:szCs w:val="22"/>
          <w:lang w:val="ru-RU"/>
        </w:rPr>
        <w:t>деятельность по профессиям рабочих</w:t>
      </w:r>
    </w:p>
    <w:p w:rsidR="00203265" w:rsidRPr="00C9159D" w:rsidRDefault="00203265" w:rsidP="00203265">
      <w:pPr>
        <w:ind w:firstLine="708"/>
        <w:jc w:val="both"/>
        <w:rPr>
          <w:sz w:val="22"/>
          <w:szCs w:val="22"/>
          <w:lang w:val="ru-RU"/>
        </w:rPr>
      </w:pP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</w:t>
      </w:r>
      <w:r w:rsidRPr="00C9159D">
        <w:rPr>
          <w:sz w:val="22"/>
          <w:szCs w:val="22"/>
          <w:lang w:val="ru-RU"/>
        </w:rPr>
        <w:t xml:space="preserve">5.1. Оклады рабочих устанавливаются в зависимости от разрядов работ в соответствии с </w:t>
      </w:r>
      <w:r w:rsidRPr="00C9159D">
        <w:rPr>
          <w:color w:val="000000"/>
          <w:sz w:val="22"/>
          <w:szCs w:val="22"/>
          <w:lang w:val="ru-RU"/>
        </w:rPr>
        <w:t>Единым тарифно-квалификационным справочником работ и профессий рабочих (</w:t>
      </w:r>
      <w:r w:rsidRPr="00C9159D">
        <w:rPr>
          <w:sz w:val="22"/>
          <w:szCs w:val="22"/>
          <w:lang w:val="ru-RU"/>
        </w:rPr>
        <w:t>ЕТКС):</w:t>
      </w:r>
    </w:p>
    <w:p w:rsidR="00203265" w:rsidRPr="00C9159D" w:rsidRDefault="00203265" w:rsidP="00203265">
      <w:pPr>
        <w:ind w:firstLine="708"/>
        <w:jc w:val="both"/>
        <w:rPr>
          <w:sz w:val="22"/>
          <w:szCs w:val="22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0"/>
        <w:gridCol w:w="1094"/>
      </w:tblGrid>
      <w:tr w:rsidR="00203265" w:rsidRPr="00C9159D" w:rsidTr="00203265">
        <w:trPr>
          <w:trHeight w:val="1027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9159D">
              <w:rPr>
                <w:color w:val="000000"/>
                <w:sz w:val="22"/>
                <w:szCs w:val="22"/>
              </w:rPr>
              <w:t>Оклад</w:t>
            </w:r>
            <w:proofErr w:type="spellEnd"/>
            <w:r w:rsidRPr="00C9159D">
              <w:rPr>
                <w:color w:val="000000"/>
                <w:sz w:val="22"/>
                <w:szCs w:val="22"/>
              </w:rPr>
              <w:t xml:space="preserve">, </w:t>
            </w:r>
            <w:r w:rsidRPr="00C9159D"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C9159D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C9159D">
              <w:rPr>
                <w:color w:val="000000"/>
                <w:sz w:val="22"/>
                <w:szCs w:val="22"/>
              </w:rPr>
              <w:t>.</w:t>
            </w:r>
          </w:p>
        </w:tc>
      </w:tr>
      <w:tr w:rsidR="00203265" w:rsidRPr="00C9159D" w:rsidTr="00203265">
        <w:trPr>
          <w:trHeight w:val="653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3 290</w:t>
            </w:r>
          </w:p>
        </w:tc>
      </w:tr>
      <w:tr w:rsidR="00203265" w:rsidRPr="00C9159D" w:rsidTr="00203265">
        <w:trPr>
          <w:trHeight w:val="662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3</w:t>
            </w:r>
            <w:r>
              <w:rPr>
                <w:color w:val="000000"/>
                <w:sz w:val="22"/>
                <w:szCs w:val="22"/>
                <w:lang w:val="ru-RU"/>
              </w:rPr>
              <w:t>403</w:t>
            </w:r>
          </w:p>
        </w:tc>
      </w:tr>
      <w:tr w:rsidR="00203265" w:rsidRPr="00C9159D" w:rsidTr="00203265">
        <w:trPr>
          <w:trHeight w:val="662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iCs/>
                <w:color w:val="000000"/>
                <w:sz w:val="22"/>
                <w:szCs w:val="22"/>
                <w:lang w:val="ru-RU"/>
              </w:rPr>
              <w:t>3150</w:t>
            </w:r>
          </w:p>
        </w:tc>
      </w:tr>
      <w:tr w:rsidR="00203265" w:rsidRPr="00C9159D" w:rsidTr="00203265">
        <w:trPr>
          <w:trHeight w:val="883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lastRenderedPageBreak/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5 047</w:t>
            </w:r>
          </w:p>
        </w:tc>
      </w:tr>
      <w:tr w:rsidR="00203265" w:rsidRPr="00C9159D" w:rsidTr="00203265">
        <w:trPr>
          <w:trHeight w:val="902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sz w:val="22"/>
                <w:szCs w:val="22"/>
                <w:lang w:val="ru-RU"/>
              </w:rPr>
              <w:t>4540</w:t>
            </w:r>
          </w:p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</w:tr>
      <w:tr w:rsidR="00203265" w:rsidRPr="00C9159D" w:rsidTr="00203265">
        <w:trPr>
          <w:trHeight w:val="893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sz w:val="22"/>
                <w:szCs w:val="22"/>
                <w:lang w:val="ru-RU"/>
              </w:rPr>
              <w:t>4630</w:t>
            </w:r>
          </w:p>
        </w:tc>
      </w:tr>
      <w:tr w:rsidR="00203265" w:rsidRPr="00C9159D" w:rsidTr="00203265">
        <w:trPr>
          <w:trHeight w:val="893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bCs/>
                <w:color w:val="000000"/>
                <w:sz w:val="22"/>
                <w:szCs w:val="22"/>
                <w:lang w:val="ru-RU"/>
              </w:rPr>
              <w:t>4725</w:t>
            </w:r>
          </w:p>
        </w:tc>
      </w:tr>
      <w:tr w:rsidR="00203265" w:rsidRPr="00C9159D" w:rsidTr="00203265">
        <w:trPr>
          <w:trHeight w:val="922"/>
        </w:trPr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265" w:rsidRPr="00C9159D" w:rsidRDefault="00203265" w:rsidP="0020326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9159D">
              <w:rPr>
                <w:color w:val="000000"/>
                <w:sz w:val="22"/>
                <w:szCs w:val="22"/>
                <w:lang w:val="ru-RU"/>
              </w:rPr>
              <w:t>4820</w:t>
            </w:r>
          </w:p>
        </w:tc>
      </w:tr>
    </w:tbl>
    <w:p w:rsidR="00203265" w:rsidRPr="00C9159D" w:rsidRDefault="00203265" w:rsidP="00203265">
      <w:pPr>
        <w:ind w:firstLine="708"/>
        <w:jc w:val="both"/>
        <w:rPr>
          <w:sz w:val="22"/>
          <w:szCs w:val="22"/>
          <w:lang w:val="ru-RU"/>
        </w:rPr>
      </w:pP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  </w:t>
      </w:r>
      <w:r w:rsidRPr="00C9159D">
        <w:rPr>
          <w:sz w:val="22"/>
          <w:szCs w:val="22"/>
          <w:lang w:val="ru-RU"/>
        </w:rPr>
        <w:t xml:space="preserve"> 5.2.  </w:t>
      </w:r>
      <w:proofErr w:type="gramStart"/>
      <w:r w:rsidRPr="00C9159D">
        <w:rPr>
          <w:sz w:val="22"/>
          <w:szCs w:val="22"/>
          <w:lang w:val="ru-RU"/>
        </w:rPr>
        <w:t>В зависимости от условий труда рабочих устанавливаются следующие компенсационного выплаты:</w:t>
      </w:r>
      <w:proofErr w:type="gramEnd"/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  </w:t>
      </w:r>
      <w:r w:rsidRPr="00C9159D">
        <w:rPr>
          <w:sz w:val="22"/>
          <w:szCs w:val="22"/>
          <w:lang w:val="ru-RU"/>
        </w:rPr>
        <w:t xml:space="preserve">5.2.1. доплата работникам (рабочим), занятым в опасных для здоровья и тяжёлых условиях труда; 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  </w:t>
      </w:r>
      <w:r w:rsidRPr="00C9159D">
        <w:rPr>
          <w:sz w:val="22"/>
          <w:szCs w:val="22"/>
          <w:lang w:val="ru-RU"/>
        </w:rPr>
        <w:t>5.2.2. надбавка за особые условия труда;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bCs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  </w:t>
      </w:r>
      <w:r w:rsidRPr="00C9159D">
        <w:rPr>
          <w:sz w:val="22"/>
          <w:szCs w:val="22"/>
          <w:lang w:val="ru-RU"/>
        </w:rPr>
        <w:t>5.2.3. доплата</w:t>
      </w:r>
      <w:r w:rsidRPr="00C9159D">
        <w:rPr>
          <w:bCs/>
          <w:sz w:val="22"/>
          <w:szCs w:val="22"/>
          <w:lang w:val="ru-RU"/>
        </w:rPr>
        <w:t xml:space="preserve"> за расширение зон обслуживания; 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</w:t>
      </w:r>
      <w:r w:rsidRPr="00C9159D">
        <w:rPr>
          <w:sz w:val="22"/>
          <w:szCs w:val="22"/>
          <w:lang w:val="ru-RU"/>
        </w:rPr>
        <w:t xml:space="preserve">  5.2.4. доплата</w:t>
      </w:r>
      <w:r w:rsidRPr="00C9159D">
        <w:rPr>
          <w:bCs/>
          <w:sz w:val="22"/>
          <w:szCs w:val="22"/>
          <w:lang w:val="ru-RU"/>
        </w:rPr>
        <w:t xml:space="preserve"> за увеличение объема работы или исполнение обязанностей    временно отсутствующего работника (рабочего) без освобождения от работы, определенной трудовым договором; </w:t>
      </w:r>
      <w:r w:rsidRPr="00C9159D">
        <w:rPr>
          <w:sz w:val="22"/>
          <w:szCs w:val="22"/>
          <w:lang w:val="ru-RU"/>
        </w:rPr>
        <w:t xml:space="preserve">   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 xml:space="preserve">    </w:t>
      </w:r>
      <w:r w:rsidRPr="00C9159D">
        <w:rPr>
          <w:sz w:val="22"/>
          <w:szCs w:val="22"/>
          <w:lang w:val="ru-RU"/>
        </w:rPr>
        <w:t>5.2.5. доплата за работу в выходные и нерабочие праздничные дни;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</w:t>
      </w:r>
      <w:r w:rsidRPr="00C9159D">
        <w:rPr>
          <w:sz w:val="22"/>
          <w:szCs w:val="22"/>
          <w:lang w:val="ru-RU"/>
        </w:rPr>
        <w:t xml:space="preserve">  5.2.6. доплата за сверхурочную работу.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</w:t>
      </w:r>
      <w:r w:rsidRPr="00C9159D">
        <w:rPr>
          <w:sz w:val="22"/>
          <w:szCs w:val="22"/>
          <w:lang w:val="ru-RU"/>
        </w:rPr>
        <w:t xml:space="preserve"> 5.2.7. выслуга лет:  от 1-3 лет   5%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  3-5лет    10%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  5-10лет   15%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  10-15лет  20%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                              от 15лет  30%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  5.3. Порядок и условия установления компенсационных выплат  предусмотрены в разделе 6 настоящего Положения.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</w:t>
      </w:r>
      <w:r>
        <w:rPr>
          <w:sz w:val="22"/>
          <w:szCs w:val="22"/>
          <w:lang w:val="ru-RU"/>
        </w:rPr>
        <w:t xml:space="preserve"> </w:t>
      </w:r>
      <w:r w:rsidRPr="00C9159D">
        <w:rPr>
          <w:sz w:val="22"/>
          <w:szCs w:val="22"/>
          <w:lang w:val="ru-RU"/>
        </w:rPr>
        <w:t xml:space="preserve">5.4. С целью стимулирования к качественному результату труда, к  повышению эффективности осуществления профессиональной деятельности  и поощрения за выполненную работу работникам устанавливаются следующие стимулирующие выплаты: </w:t>
      </w:r>
    </w:p>
    <w:p w:rsidR="00203265" w:rsidRPr="00C9159D" w:rsidRDefault="00203265" w:rsidP="00203265">
      <w:pPr>
        <w:ind w:left="708" w:hanging="708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5.4.1. персональная поощрительная выплата;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5.4.2. надбавка за выполнение </w:t>
      </w:r>
      <w:proofErr w:type="gramStart"/>
      <w:r w:rsidRPr="00C9159D">
        <w:rPr>
          <w:sz w:val="22"/>
          <w:szCs w:val="22"/>
          <w:lang w:val="ru-RU"/>
        </w:rPr>
        <w:t>важных</w:t>
      </w:r>
      <w:proofErr w:type="gramEnd"/>
      <w:r w:rsidRPr="00C9159D">
        <w:rPr>
          <w:sz w:val="22"/>
          <w:szCs w:val="22"/>
          <w:lang w:val="ru-RU"/>
        </w:rPr>
        <w:t xml:space="preserve"> (особо важных) и ответственных 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(особо ответственных) работ;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 5.4.3. поощрительная выплата по итогам работы (за месяц, квартал,      полугодие, год);</w:t>
      </w:r>
    </w:p>
    <w:p w:rsidR="00203265" w:rsidRPr="00C9159D" w:rsidRDefault="00203265" w:rsidP="00203265">
      <w:pPr>
        <w:pStyle w:val="a8"/>
        <w:tabs>
          <w:tab w:val="left" w:pos="708"/>
        </w:tabs>
        <w:jc w:val="both"/>
        <w:rPr>
          <w:sz w:val="22"/>
          <w:szCs w:val="22"/>
        </w:rPr>
      </w:pPr>
      <w:r w:rsidRPr="00C9159D">
        <w:rPr>
          <w:sz w:val="22"/>
          <w:szCs w:val="22"/>
        </w:rPr>
        <w:t xml:space="preserve">     5.4.4. единовременная поощрительная выплата;</w:t>
      </w:r>
    </w:p>
    <w:p w:rsidR="00203265" w:rsidRPr="00C9159D" w:rsidRDefault="00203265" w:rsidP="00203265">
      <w:pPr>
        <w:autoSpaceDE w:val="0"/>
        <w:autoSpaceDN w:val="0"/>
        <w:adjustRightInd w:val="0"/>
        <w:ind w:hanging="708"/>
        <w:jc w:val="both"/>
        <w:rPr>
          <w:sz w:val="22"/>
          <w:szCs w:val="22"/>
          <w:lang w:val="ru-RU"/>
        </w:rPr>
      </w:pPr>
      <w:r w:rsidRPr="00C9159D">
        <w:rPr>
          <w:b/>
          <w:sz w:val="22"/>
          <w:szCs w:val="22"/>
          <w:lang w:val="ru-RU"/>
        </w:rPr>
        <w:t xml:space="preserve">              </w:t>
      </w:r>
      <w:r>
        <w:rPr>
          <w:b/>
          <w:sz w:val="22"/>
          <w:szCs w:val="22"/>
          <w:lang w:val="ru-RU"/>
        </w:rPr>
        <w:t xml:space="preserve">   </w:t>
      </w:r>
      <w:r w:rsidRPr="00C9159D">
        <w:rPr>
          <w:b/>
          <w:sz w:val="22"/>
          <w:szCs w:val="22"/>
          <w:lang w:val="ru-RU"/>
        </w:rPr>
        <w:t xml:space="preserve"> </w:t>
      </w:r>
      <w:r w:rsidRPr="00C9159D">
        <w:rPr>
          <w:sz w:val="22"/>
          <w:szCs w:val="22"/>
          <w:lang w:val="ru-RU"/>
        </w:rPr>
        <w:t>5.4.5. поощрительная выплата за  высокие результаты работы.</w:t>
      </w:r>
    </w:p>
    <w:p w:rsidR="00203265" w:rsidRPr="00C9159D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C9159D">
        <w:rPr>
          <w:sz w:val="22"/>
          <w:szCs w:val="22"/>
        </w:rPr>
        <w:t xml:space="preserve">     5.5. Порядок и условия установления стимулирующих выплат предусмотрены в разделе 7 настоящего </w:t>
      </w:r>
      <w:r>
        <w:rPr>
          <w:sz w:val="22"/>
          <w:szCs w:val="22"/>
        </w:rPr>
        <w:t xml:space="preserve">  </w:t>
      </w:r>
      <w:r w:rsidRPr="00C9159D">
        <w:rPr>
          <w:sz w:val="22"/>
          <w:szCs w:val="22"/>
        </w:rPr>
        <w:t>Положения.</w:t>
      </w:r>
    </w:p>
    <w:p w:rsidR="00203265" w:rsidRPr="00C9159D" w:rsidRDefault="00203265" w:rsidP="00203265">
      <w:pPr>
        <w:pStyle w:val="a3"/>
        <w:spacing w:line="240" w:lineRule="auto"/>
        <w:ind w:firstLine="0"/>
        <w:rPr>
          <w:b/>
          <w:sz w:val="22"/>
          <w:szCs w:val="22"/>
        </w:rPr>
      </w:pPr>
    </w:p>
    <w:p w:rsidR="00203265" w:rsidRPr="00C9159D" w:rsidRDefault="00203265" w:rsidP="00203265">
      <w:pPr>
        <w:pStyle w:val="a3"/>
        <w:spacing w:line="240" w:lineRule="auto"/>
        <w:ind w:firstLine="0"/>
        <w:rPr>
          <w:b/>
          <w:sz w:val="22"/>
          <w:szCs w:val="22"/>
        </w:rPr>
      </w:pPr>
      <w:r w:rsidRPr="00C9159D">
        <w:rPr>
          <w:b/>
          <w:sz w:val="22"/>
          <w:szCs w:val="22"/>
        </w:rPr>
        <w:t>6.</w:t>
      </w:r>
      <w:r w:rsidRPr="00C9159D">
        <w:rPr>
          <w:sz w:val="22"/>
          <w:szCs w:val="22"/>
          <w:lang w:val="en-US"/>
        </w:rPr>
        <w:t> </w:t>
      </w:r>
      <w:r w:rsidRPr="00C9159D">
        <w:rPr>
          <w:b/>
          <w:sz w:val="22"/>
          <w:szCs w:val="22"/>
        </w:rPr>
        <w:t>Порядок и условия установления компенсационных выплат</w:t>
      </w:r>
    </w:p>
    <w:p w:rsidR="00203265" w:rsidRPr="00C9159D" w:rsidRDefault="00203265" w:rsidP="00203265">
      <w:pPr>
        <w:pStyle w:val="a3"/>
        <w:spacing w:line="240" w:lineRule="auto"/>
        <w:ind w:firstLine="0"/>
        <w:rPr>
          <w:b/>
          <w:sz w:val="22"/>
          <w:szCs w:val="22"/>
        </w:rPr>
      </w:pPr>
    </w:p>
    <w:p w:rsidR="00203265" w:rsidRPr="00C9159D" w:rsidRDefault="00203265" w:rsidP="0020326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ru-RU"/>
        </w:rPr>
        <w:t xml:space="preserve">  </w:t>
      </w:r>
      <w:r w:rsidRPr="00C9159D">
        <w:rPr>
          <w:b/>
          <w:sz w:val="22"/>
          <w:szCs w:val="22"/>
          <w:lang w:val="ru-RU"/>
        </w:rPr>
        <w:t xml:space="preserve">  </w:t>
      </w:r>
      <w:r w:rsidRPr="00C9159D">
        <w:rPr>
          <w:sz w:val="22"/>
          <w:szCs w:val="22"/>
          <w:lang w:val="ru-RU"/>
        </w:rPr>
        <w:t>6.1. К компенсационным выплатам относятся следующие доплаты и надбавки: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 </w:t>
      </w:r>
      <w:r w:rsidRPr="00C9159D">
        <w:rPr>
          <w:sz w:val="22"/>
          <w:szCs w:val="22"/>
          <w:lang w:val="ru-RU"/>
        </w:rPr>
        <w:t xml:space="preserve">6.1.1. доплата работникам (рабочим), занятым в </w:t>
      </w:r>
      <w:proofErr w:type="gramStart"/>
      <w:r w:rsidRPr="00C9159D">
        <w:rPr>
          <w:sz w:val="22"/>
          <w:szCs w:val="22"/>
          <w:lang w:val="ru-RU"/>
        </w:rPr>
        <w:t>опасных</w:t>
      </w:r>
      <w:proofErr w:type="gramEnd"/>
      <w:r w:rsidRPr="00C9159D">
        <w:rPr>
          <w:sz w:val="22"/>
          <w:szCs w:val="22"/>
          <w:lang w:val="ru-RU"/>
        </w:rPr>
        <w:t xml:space="preserve"> для здоровья и     </w:t>
      </w:r>
    </w:p>
    <w:p w:rsidR="00203265" w:rsidRPr="00C9159D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тяжёлых </w:t>
      </w:r>
      <w:proofErr w:type="gramStart"/>
      <w:r w:rsidRPr="00C9159D">
        <w:rPr>
          <w:sz w:val="22"/>
          <w:szCs w:val="22"/>
          <w:lang w:val="ru-RU"/>
        </w:rPr>
        <w:t>условиях</w:t>
      </w:r>
      <w:proofErr w:type="gramEnd"/>
      <w:r w:rsidRPr="00C9159D">
        <w:rPr>
          <w:sz w:val="22"/>
          <w:szCs w:val="22"/>
          <w:lang w:val="ru-RU"/>
        </w:rPr>
        <w:t xml:space="preserve"> труда;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6.1.2.  надбавка работникам - молодым специалистам</w:t>
      </w:r>
      <w:r w:rsidRPr="00C9159D">
        <w:rPr>
          <w:color w:val="000000"/>
          <w:sz w:val="22"/>
          <w:szCs w:val="22"/>
          <w:lang w:val="ru-RU"/>
        </w:rPr>
        <w:t>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6.1.3.  доплата за особые условия труда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6.1.5.  доплата</w:t>
      </w:r>
      <w:r w:rsidRPr="00C9159D">
        <w:rPr>
          <w:bCs/>
          <w:sz w:val="22"/>
          <w:szCs w:val="22"/>
          <w:lang w:val="ru-RU"/>
        </w:rPr>
        <w:t xml:space="preserve"> за расширение зон обслуживания;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lastRenderedPageBreak/>
        <w:t>6.1.6. доплата</w:t>
      </w:r>
      <w:r w:rsidRPr="00C9159D">
        <w:rPr>
          <w:bCs/>
          <w:sz w:val="22"/>
          <w:szCs w:val="22"/>
          <w:lang w:val="ru-RU"/>
        </w:rPr>
        <w:t xml:space="preserve"> за увеличение объема работы или исполнение обязанностей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bCs/>
          <w:sz w:val="22"/>
          <w:szCs w:val="22"/>
          <w:lang w:val="ru-RU"/>
        </w:rPr>
        <w:t xml:space="preserve">временно отсутствующего работника (рабочего) без освобождения </w:t>
      </w:r>
      <w:proofErr w:type="gramStart"/>
      <w:r w:rsidRPr="00C9159D">
        <w:rPr>
          <w:bCs/>
          <w:sz w:val="22"/>
          <w:szCs w:val="22"/>
          <w:lang w:val="ru-RU"/>
        </w:rPr>
        <w:t>от</w:t>
      </w:r>
      <w:proofErr w:type="gramEnd"/>
      <w:r w:rsidRPr="00C9159D">
        <w:rPr>
          <w:bCs/>
          <w:sz w:val="22"/>
          <w:szCs w:val="22"/>
          <w:lang w:val="ru-RU"/>
        </w:rPr>
        <w:t xml:space="preserve">   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/>
        </w:rPr>
      </w:pPr>
      <w:r w:rsidRPr="00C9159D">
        <w:rPr>
          <w:bCs/>
          <w:sz w:val="22"/>
          <w:szCs w:val="22"/>
          <w:lang w:val="ru-RU"/>
        </w:rPr>
        <w:t>работы, определенной трудовым договором.</w:t>
      </w:r>
    </w:p>
    <w:p w:rsidR="00203265" w:rsidRPr="00C9159D" w:rsidRDefault="00203265" w:rsidP="00203265">
      <w:pPr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6.1.7. доплата за работу в выходные и нерабочие праздничные дни;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5.1.8. доплата за сверхурочную работу;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6.1.9. надбавка за квалификационную категорию.</w:t>
      </w:r>
    </w:p>
    <w:p w:rsidR="00203265" w:rsidRPr="00C9159D" w:rsidRDefault="00203265" w:rsidP="0020326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>6.1.10. выслуга лет.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 </w:t>
      </w:r>
      <w:r w:rsidRPr="00C9159D">
        <w:rPr>
          <w:sz w:val="22"/>
          <w:szCs w:val="22"/>
          <w:lang w:val="ru-RU"/>
        </w:rPr>
        <w:t>6.2. Компенсационные выплаты устанавливаются к должностным окладам  работников (рабочих) М</w:t>
      </w:r>
      <w:r>
        <w:rPr>
          <w:sz w:val="22"/>
          <w:szCs w:val="22"/>
          <w:lang w:val="ru-RU"/>
        </w:rPr>
        <w:t>К</w:t>
      </w:r>
      <w:r w:rsidRPr="00C9159D">
        <w:rPr>
          <w:sz w:val="22"/>
          <w:szCs w:val="22"/>
          <w:lang w:val="ru-RU"/>
        </w:rPr>
        <w:t xml:space="preserve">ДОУ без учета других доплат и надбавок к должностному окладу.      </w:t>
      </w:r>
    </w:p>
    <w:p w:rsidR="00203265" w:rsidRPr="00C9159D" w:rsidRDefault="00203265" w:rsidP="00203265">
      <w:pPr>
        <w:ind w:firstLine="708"/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Перечень компенсационных выплат, размер и условия их осуществления фиксируется в коллективных договорах, соглашениях, локальных нормативных актах. 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</w:t>
      </w:r>
      <w:r w:rsidRPr="00C9159D">
        <w:rPr>
          <w:b/>
          <w:sz w:val="22"/>
          <w:szCs w:val="22"/>
          <w:lang w:val="ru-RU"/>
        </w:rPr>
        <w:t xml:space="preserve">    </w:t>
      </w:r>
      <w:r w:rsidRPr="00C9159D">
        <w:rPr>
          <w:sz w:val="22"/>
          <w:szCs w:val="22"/>
          <w:lang w:val="ru-RU"/>
        </w:rPr>
        <w:t xml:space="preserve">6.3.  Доплата работникам (рабочим), занятых в опасных для здоровья и тяжёлых условиях труда, устанавливается по результатам аттестации рабочих мест. </w:t>
      </w:r>
    </w:p>
    <w:p w:rsidR="00203265" w:rsidRPr="00C9159D" w:rsidRDefault="00203265" w:rsidP="00203265">
      <w:pPr>
        <w:jc w:val="both"/>
        <w:rPr>
          <w:sz w:val="22"/>
          <w:szCs w:val="22"/>
          <w:lang w:val="ru-RU"/>
        </w:rPr>
      </w:pPr>
      <w:r w:rsidRPr="00C9159D">
        <w:rPr>
          <w:sz w:val="22"/>
          <w:szCs w:val="22"/>
          <w:lang w:val="ru-RU"/>
        </w:rPr>
        <w:t xml:space="preserve">     Работникам (рабочим), занятым на тяжелых работах и работах с вредными условиями труда, производится доплата в размере </w:t>
      </w:r>
      <w:r w:rsidRPr="00C9159D">
        <w:rPr>
          <w:b/>
          <w:sz w:val="22"/>
          <w:szCs w:val="22"/>
          <w:lang w:val="ru-RU"/>
        </w:rPr>
        <w:t>4</w:t>
      </w:r>
      <w:r w:rsidRPr="00C9159D">
        <w:rPr>
          <w:sz w:val="22"/>
          <w:szCs w:val="22"/>
          <w:lang w:val="ru-RU"/>
        </w:rPr>
        <w:t xml:space="preserve"> % к окладу  за фактически отработанное время в этих условиях. </w:t>
      </w:r>
    </w:p>
    <w:p w:rsidR="00203265" w:rsidRPr="00C9159D" w:rsidRDefault="00203265" w:rsidP="00203265">
      <w:pPr>
        <w:pStyle w:val="a3"/>
        <w:ind w:firstLine="0"/>
        <w:jc w:val="both"/>
        <w:rPr>
          <w:sz w:val="22"/>
          <w:szCs w:val="22"/>
        </w:rPr>
      </w:pPr>
      <w:r w:rsidRPr="00C9159D">
        <w:rPr>
          <w:color w:val="339966"/>
          <w:sz w:val="22"/>
          <w:szCs w:val="22"/>
        </w:rPr>
        <w:t xml:space="preserve">      </w:t>
      </w:r>
      <w:r w:rsidRPr="00C9159D">
        <w:rPr>
          <w:sz w:val="22"/>
          <w:szCs w:val="22"/>
        </w:rPr>
        <w:t>6.4.</w:t>
      </w:r>
      <w:r w:rsidRPr="00C9159D">
        <w:rPr>
          <w:color w:val="339966"/>
          <w:sz w:val="22"/>
          <w:szCs w:val="22"/>
        </w:rPr>
        <w:t xml:space="preserve"> </w:t>
      </w:r>
      <w:r w:rsidRPr="00C9159D">
        <w:rPr>
          <w:sz w:val="22"/>
          <w:szCs w:val="22"/>
        </w:rPr>
        <w:t xml:space="preserve"> Надбавка работникам - молодым специалистам  </w:t>
      </w:r>
      <w:r w:rsidRPr="00C9159D">
        <w:rPr>
          <w:color w:val="FF0000"/>
          <w:sz w:val="22"/>
          <w:szCs w:val="22"/>
        </w:rPr>
        <w:t xml:space="preserve"> </w:t>
      </w:r>
      <w:r w:rsidRPr="00C9159D">
        <w:rPr>
          <w:sz w:val="22"/>
          <w:szCs w:val="22"/>
        </w:rPr>
        <w:t xml:space="preserve">устанавливается на период первых </w:t>
      </w:r>
      <w:r w:rsidRPr="00C9159D">
        <w:rPr>
          <w:b/>
          <w:sz w:val="22"/>
          <w:szCs w:val="22"/>
        </w:rPr>
        <w:t>трёх лет</w:t>
      </w:r>
      <w:r w:rsidRPr="00C9159D">
        <w:rPr>
          <w:sz w:val="22"/>
          <w:szCs w:val="22"/>
        </w:rPr>
        <w:t xml:space="preserve"> работы после окончания учреждений высшего или среднего профессионального образования за работу в муниципальных  учреждениях образования, в </w:t>
      </w:r>
      <w:r w:rsidRPr="00C9159D">
        <w:rPr>
          <w:b/>
          <w:sz w:val="22"/>
          <w:szCs w:val="22"/>
        </w:rPr>
        <w:t>размере 50 % от</w:t>
      </w:r>
      <w:r w:rsidRPr="00C9159D">
        <w:rPr>
          <w:sz w:val="22"/>
          <w:szCs w:val="22"/>
        </w:rPr>
        <w:t xml:space="preserve"> должностного оклада. </w:t>
      </w:r>
    </w:p>
    <w:p w:rsidR="00203265" w:rsidRPr="00C9159D" w:rsidRDefault="00203265" w:rsidP="00203265">
      <w:pPr>
        <w:pStyle w:val="a3"/>
        <w:ind w:firstLine="0"/>
        <w:jc w:val="both"/>
        <w:rPr>
          <w:sz w:val="22"/>
          <w:szCs w:val="22"/>
        </w:rPr>
      </w:pPr>
      <w:r w:rsidRPr="00C9159D">
        <w:rPr>
          <w:sz w:val="22"/>
          <w:szCs w:val="22"/>
        </w:rPr>
        <w:t xml:space="preserve">      </w:t>
      </w:r>
      <w:r w:rsidRPr="00C9159D">
        <w:rPr>
          <w:bCs/>
          <w:sz w:val="22"/>
          <w:szCs w:val="22"/>
        </w:rPr>
        <w:t xml:space="preserve">6.5. Доплата  за особые условия труда устанавливается  </w:t>
      </w:r>
      <w:r w:rsidRPr="00C9159D">
        <w:rPr>
          <w:sz w:val="22"/>
          <w:szCs w:val="22"/>
        </w:rPr>
        <w:t>педагогическим и другим работникам за специфику работы в следующих размерах и случаях:</w:t>
      </w:r>
    </w:p>
    <w:p w:rsidR="00203265" w:rsidRPr="00C9159D" w:rsidRDefault="00203265" w:rsidP="00203265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9159D">
        <w:rPr>
          <w:rFonts w:ascii="Times New Roman" w:hAnsi="Times New Roman" w:cs="Times New Roman"/>
          <w:sz w:val="22"/>
          <w:szCs w:val="22"/>
        </w:rPr>
        <w:t xml:space="preserve">6.5.1. в размере </w:t>
      </w:r>
      <w:r w:rsidRPr="00C9159D">
        <w:rPr>
          <w:rFonts w:ascii="Times New Roman" w:hAnsi="Times New Roman" w:cs="Times New Roman"/>
          <w:b/>
          <w:sz w:val="22"/>
          <w:szCs w:val="22"/>
        </w:rPr>
        <w:t>10%</w:t>
      </w:r>
      <w:r w:rsidRPr="00C9159D">
        <w:rPr>
          <w:bCs/>
          <w:sz w:val="22"/>
          <w:szCs w:val="22"/>
        </w:rPr>
        <w:t xml:space="preserve"> </w:t>
      </w:r>
      <w:r w:rsidRPr="00C9159D">
        <w:rPr>
          <w:rFonts w:ascii="Times New Roman" w:hAnsi="Times New Roman" w:cs="Times New Roman"/>
          <w:bCs/>
          <w:sz w:val="22"/>
          <w:szCs w:val="22"/>
        </w:rPr>
        <w:t>должностного оклада - п</w:t>
      </w:r>
      <w:r w:rsidRPr="00C9159D">
        <w:rPr>
          <w:rFonts w:ascii="Times New Roman" w:hAnsi="Times New Roman" w:cs="Times New Roman"/>
          <w:sz w:val="22"/>
          <w:szCs w:val="22"/>
        </w:rPr>
        <w:t>едагогическим и другим работникам за работу в специальных (коррекционных) группах; воспитанников с отклонениями в развитии (в том числе с задержкой психического развития);</w:t>
      </w:r>
    </w:p>
    <w:p w:rsidR="00203265" w:rsidRPr="007823F7" w:rsidRDefault="00203265" w:rsidP="00203265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C9159D">
        <w:rPr>
          <w:rFonts w:ascii="Times New Roman" w:hAnsi="Times New Roman"/>
          <w:sz w:val="22"/>
          <w:szCs w:val="22"/>
        </w:rPr>
        <w:t>6.5.2. конкретный перечень работников, которым могут быть установлены доплаты к должностному окладу,  определяется заведующей М</w:t>
      </w:r>
      <w:r>
        <w:rPr>
          <w:rFonts w:ascii="Times New Roman" w:hAnsi="Times New Roman"/>
          <w:sz w:val="22"/>
          <w:szCs w:val="22"/>
        </w:rPr>
        <w:t>К</w:t>
      </w:r>
      <w:r w:rsidRPr="00C9159D">
        <w:rPr>
          <w:rFonts w:ascii="Times New Roman" w:hAnsi="Times New Roman"/>
          <w:sz w:val="22"/>
          <w:szCs w:val="22"/>
        </w:rPr>
        <w:t xml:space="preserve">ДОУ  по согласованию  с органом управления, обеспечивающим    демократический, государственно-общественный характер управления образованием, </w:t>
      </w:r>
      <w:r w:rsidRPr="007823F7">
        <w:rPr>
          <w:rFonts w:ascii="Times New Roman" w:hAnsi="Times New Roman"/>
          <w:sz w:val="22"/>
          <w:szCs w:val="22"/>
        </w:rPr>
        <w:t>с учетом мнения профсоюзной организации, в зависимости от степени и продолжительности общения с воспитанниками, имеющими отклонения в развитии.</w:t>
      </w: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  Максимальный процент доплаты к должностному окладу   устанавливается педагогическим работникам в группах 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учреждениях.</w:t>
      </w: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 Для групп, наполняемость которых меньше установленной, расчёт размера доплаты осуществляется с учётом уменьшения размера вознаграждения пропорционально численности воспитанников.</w:t>
      </w:r>
    </w:p>
    <w:p w:rsidR="00203265" w:rsidRPr="007823F7" w:rsidRDefault="00203265" w:rsidP="00203265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203265" w:rsidRPr="007823F7" w:rsidRDefault="00203265" w:rsidP="00203265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bCs/>
          <w:spacing w:val="-6"/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6.6. </w:t>
      </w:r>
      <w:r w:rsidRPr="007823F7">
        <w:rPr>
          <w:spacing w:val="-6"/>
          <w:sz w:val="22"/>
          <w:szCs w:val="22"/>
          <w:lang w:val="ru-RU"/>
        </w:rPr>
        <w:t xml:space="preserve">Доплата за </w:t>
      </w:r>
      <w:r w:rsidRPr="007823F7">
        <w:rPr>
          <w:bCs/>
          <w:spacing w:val="-6"/>
          <w:sz w:val="22"/>
          <w:szCs w:val="22"/>
          <w:lang w:val="ru-RU"/>
        </w:rPr>
        <w:t>совмещение профессий (должностей) устанавливается  работнику (рабочему) при совмещении им профессий (должностей). Размер  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bCs/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</w:t>
      </w:r>
      <w:r w:rsidRPr="007823F7">
        <w:rPr>
          <w:bCs/>
          <w:sz w:val="22"/>
          <w:szCs w:val="22"/>
          <w:lang w:val="ru-RU"/>
        </w:rPr>
        <w:t xml:space="preserve">6.7. </w:t>
      </w:r>
      <w:r w:rsidRPr="007823F7">
        <w:rPr>
          <w:sz w:val="22"/>
          <w:szCs w:val="22"/>
          <w:lang w:val="ru-RU"/>
        </w:rPr>
        <w:t>Доплата</w:t>
      </w:r>
      <w:r w:rsidRPr="007823F7">
        <w:rPr>
          <w:bCs/>
          <w:sz w:val="22"/>
          <w:szCs w:val="22"/>
          <w:lang w:val="ru-RU"/>
        </w:rPr>
        <w:t xml:space="preserve">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bCs/>
          <w:sz w:val="22"/>
          <w:szCs w:val="22"/>
          <w:lang w:val="ru-RU"/>
        </w:rPr>
      </w:pPr>
      <w:r w:rsidRPr="007823F7">
        <w:rPr>
          <w:bCs/>
          <w:sz w:val="22"/>
          <w:szCs w:val="22"/>
          <w:lang w:val="ru-RU"/>
        </w:rPr>
        <w:t xml:space="preserve">       6.8. </w:t>
      </w:r>
      <w:r w:rsidRPr="007823F7">
        <w:rPr>
          <w:sz w:val="22"/>
          <w:szCs w:val="22"/>
          <w:lang w:val="ru-RU"/>
        </w:rPr>
        <w:t>Доплата</w:t>
      </w:r>
      <w:r w:rsidRPr="007823F7">
        <w:rPr>
          <w:bCs/>
          <w:sz w:val="22"/>
          <w:szCs w:val="22"/>
          <w:lang w:val="ru-RU"/>
        </w:rPr>
        <w:t xml:space="preserve">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</w:t>
      </w:r>
      <w:r w:rsidRPr="007823F7">
        <w:rPr>
          <w:b/>
          <w:bCs/>
          <w:sz w:val="22"/>
          <w:szCs w:val="22"/>
          <w:lang w:val="ru-RU"/>
        </w:rPr>
        <w:t xml:space="preserve"> </w:t>
      </w:r>
      <w:r w:rsidRPr="007823F7">
        <w:rPr>
          <w:bCs/>
          <w:sz w:val="22"/>
          <w:szCs w:val="22"/>
          <w:lang w:val="ru-RU"/>
        </w:rPr>
        <w:t xml:space="preserve">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  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bCs/>
          <w:sz w:val="22"/>
          <w:szCs w:val="22"/>
          <w:lang w:val="ru-RU"/>
        </w:rPr>
      </w:pPr>
      <w:r w:rsidRPr="007823F7">
        <w:rPr>
          <w:bCs/>
          <w:sz w:val="22"/>
          <w:szCs w:val="22"/>
          <w:lang w:val="ru-RU"/>
        </w:rPr>
        <w:t xml:space="preserve">    </w:t>
      </w:r>
      <w:r w:rsidRPr="007823F7">
        <w:rPr>
          <w:spacing w:val="-8"/>
          <w:sz w:val="22"/>
          <w:szCs w:val="22"/>
          <w:lang w:val="ru-RU"/>
        </w:rPr>
        <w:t>6.9</w:t>
      </w:r>
      <w:r w:rsidRPr="007823F7">
        <w:rPr>
          <w:i/>
          <w:iCs/>
          <w:sz w:val="22"/>
          <w:szCs w:val="22"/>
          <w:lang w:val="ru-RU"/>
        </w:rPr>
        <w:t>.</w:t>
      </w:r>
      <w:r w:rsidRPr="007823F7">
        <w:rPr>
          <w:sz w:val="22"/>
          <w:szCs w:val="22"/>
          <w:lang w:val="ru-RU"/>
        </w:rPr>
        <w:t xml:space="preserve"> Доплата за работу в выходные и нерабочие праздничные дни производится работникам (рабочим), привлекаемым к работе в выходные и нерабочие праздничные дни, в соответствии со статьей 153 Трудового Кодекса Российской Федерации.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lastRenderedPageBreak/>
        <w:t xml:space="preserve">   6.10. Доплата за </w:t>
      </w:r>
      <w:r w:rsidRPr="007823F7">
        <w:rPr>
          <w:bCs/>
          <w:sz w:val="22"/>
          <w:szCs w:val="22"/>
          <w:lang w:val="ru-RU"/>
        </w:rPr>
        <w:t>сверхурочную работу</w:t>
      </w:r>
      <w:r w:rsidRPr="007823F7">
        <w:rPr>
          <w:b/>
          <w:bCs/>
          <w:sz w:val="22"/>
          <w:szCs w:val="22"/>
          <w:lang w:val="ru-RU"/>
        </w:rPr>
        <w:t xml:space="preserve"> </w:t>
      </w:r>
      <w:r w:rsidRPr="007823F7">
        <w:rPr>
          <w:sz w:val="22"/>
          <w:szCs w:val="22"/>
          <w:lang w:val="ru-RU"/>
        </w:rPr>
        <w:t>работникам (рабочим),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размере.</w:t>
      </w:r>
    </w:p>
    <w:p w:rsidR="00203265" w:rsidRPr="007823F7" w:rsidRDefault="00203265" w:rsidP="00203265">
      <w:pPr>
        <w:ind w:firstLine="72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>Конкретные размеры оплаты за сверхурочную работу  определяются коллективным договором, локальным нормативным актом или трудовым договором.</w:t>
      </w: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6.11. Надбавка за квалификационную категорию устанавливается с целью стимулирования работников М</w:t>
      </w:r>
      <w:r>
        <w:rPr>
          <w:sz w:val="22"/>
          <w:szCs w:val="22"/>
        </w:rPr>
        <w:t>К</w:t>
      </w:r>
      <w:r w:rsidRPr="007823F7">
        <w:rPr>
          <w:sz w:val="22"/>
          <w:szCs w:val="22"/>
        </w:rPr>
        <w:t>ДОУ к повышению профессиональной квалификации и компетентности в следующих размерах:</w:t>
      </w:r>
    </w:p>
    <w:p w:rsidR="00203265" w:rsidRPr="007823F7" w:rsidRDefault="00203265" w:rsidP="00203265">
      <w:pPr>
        <w:pStyle w:val="a3"/>
        <w:spacing w:line="240" w:lineRule="auto"/>
        <w:jc w:val="both"/>
        <w:rPr>
          <w:sz w:val="22"/>
          <w:szCs w:val="22"/>
        </w:rPr>
      </w:pPr>
      <w:r w:rsidRPr="007823F7">
        <w:rPr>
          <w:sz w:val="22"/>
          <w:szCs w:val="22"/>
        </w:rPr>
        <w:t>40% от должностного оклада при наличии высшей квалификационной категории;</w:t>
      </w:r>
    </w:p>
    <w:p w:rsidR="00203265" w:rsidRPr="007823F7" w:rsidRDefault="00203265" w:rsidP="00203265">
      <w:pPr>
        <w:pStyle w:val="a3"/>
        <w:spacing w:line="240" w:lineRule="auto"/>
        <w:jc w:val="both"/>
        <w:rPr>
          <w:sz w:val="22"/>
          <w:szCs w:val="22"/>
        </w:rPr>
      </w:pPr>
      <w:r w:rsidRPr="007823F7">
        <w:rPr>
          <w:sz w:val="22"/>
          <w:szCs w:val="22"/>
        </w:rPr>
        <w:t>15% от должностного оклада при наличии первой квалификационной категории;</w:t>
      </w:r>
    </w:p>
    <w:p w:rsidR="00203265" w:rsidRPr="007823F7" w:rsidRDefault="00203265" w:rsidP="00203265">
      <w:pPr>
        <w:pStyle w:val="a3"/>
        <w:spacing w:line="240" w:lineRule="auto"/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10% от должностного оклада при наличии второй квалификационной категории.       </w:t>
      </w: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b/>
          <w:sz w:val="22"/>
          <w:szCs w:val="22"/>
        </w:rPr>
      </w:pPr>
      <w:r w:rsidRPr="007823F7">
        <w:rPr>
          <w:sz w:val="22"/>
          <w:szCs w:val="22"/>
        </w:rPr>
        <w:t xml:space="preserve">    </w:t>
      </w:r>
    </w:p>
    <w:p w:rsidR="00203265" w:rsidRPr="007823F7" w:rsidRDefault="00203265" w:rsidP="00203265">
      <w:pPr>
        <w:pStyle w:val="a3"/>
        <w:spacing w:line="240" w:lineRule="auto"/>
        <w:ind w:right="656" w:firstLine="0"/>
        <w:rPr>
          <w:b/>
          <w:sz w:val="22"/>
          <w:szCs w:val="22"/>
        </w:rPr>
      </w:pPr>
    </w:p>
    <w:p w:rsidR="00203265" w:rsidRPr="007823F7" w:rsidRDefault="00203265" w:rsidP="00203265">
      <w:pPr>
        <w:autoSpaceDE w:val="0"/>
        <w:autoSpaceDN w:val="0"/>
        <w:adjustRightInd w:val="0"/>
        <w:ind w:left="709" w:right="-261"/>
        <w:jc w:val="both"/>
        <w:rPr>
          <w:b/>
          <w:sz w:val="22"/>
          <w:szCs w:val="22"/>
          <w:lang w:val="ru-RU"/>
        </w:rPr>
      </w:pPr>
      <w:r w:rsidRPr="007823F7">
        <w:rPr>
          <w:b/>
          <w:sz w:val="22"/>
          <w:szCs w:val="22"/>
          <w:lang w:val="ru-RU"/>
        </w:rPr>
        <w:t xml:space="preserve">           7. </w:t>
      </w:r>
      <w:r w:rsidRPr="007823F7">
        <w:rPr>
          <w:sz w:val="22"/>
          <w:szCs w:val="22"/>
        </w:rPr>
        <w:t> </w:t>
      </w:r>
      <w:r w:rsidRPr="007823F7">
        <w:rPr>
          <w:b/>
          <w:sz w:val="22"/>
          <w:szCs w:val="22"/>
          <w:lang w:val="ru-RU"/>
        </w:rPr>
        <w:t xml:space="preserve">Порядок и условия установления стимулирующих выплат </w:t>
      </w:r>
    </w:p>
    <w:p w:rsidR="00203265" w:rsidRPr="007823F7" w:rsidRDefault="00203265" w:rsidP="00203265">
      <w:pPr>
        <w:autoSpaceDE w:val="0"/>
        <w:autoSpaceDN w:val="0"/>
        <w:adjustRightInd w:val="0"/>
        <w:ind w:right="-261" w:firstLine="708"/>
        <w:jc w:val="both"/>
        <w:rPr>
          <w:b/>
          <w:sz w:val="22"/>
          <w:szCs w:val="22"/>
          <w:lang w:val="ru-RU"/>
        </w:rPr>
      </w:pPr>
    </w:p>
    <w:p w:rsidR="00203265" w:rsidRPr="007823F7" w:rsidRDefault="00203265" w:rsidP="00203265">
      <w:pPr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7.1.  К стимулирующим выплатам относятся следующие доплаты,  </w:t>
      </w:r>
    </w:p>
    <w:p w:rsidR="00203265" w:rsidRPr="007823F7" w:rsidRDefault="00203265" w:rsidP="00203265">
      <w:pPr>
        <w:ind w:firstLine="708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>надбавки и иные поощрительные выплаты:</w:t>
      </w:r>
    </w:p>
    <w:p w:rsidR="00203265" w:rsidRPr="007823F7" w:rsidRDefault="00203265" w:rsidP="00203265">
      <w:pPr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7.1.1. надбавка за присвоение  учёной степени по соответствующему профилю, почётного звания по соответствующему  профилю и  награждение почётным знаком по соответствующему профилю;            </w:t>
      </w:r>
    </w:p>
    <w:p w:rsidR="00203265" w:rsidRPr="007823F7" w:rsidRDefault="00203265" w:rsidP="00203265">
      <w:pPr>
        <w:ind w:left="284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>7.1.2.  персональная поощрительная выплата;</w:t>
      </w:r>
    </w:p>
    <w:p w:rsidR="00203265" w:rsidRPr="007823F7" w:rsidRDefault="00203265" w:rsidP="00203265">
      <w:pPr>
        <w:tabs>
          <w:tab w:val="left" w:pos="709"/>
        </w:tabs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7.1.3. надбавка за выполнение </w:t>
      </w:r>
      <w:proofErr w:type="gramStart"/>
      <w:r w:rsidRPr="007823F7">
        <w:rPr>
          <w:sz w:val="22"/>
          <w:szCs w:val="22"/>
          <w:lang w:val="ru-RU"/>
        </w:rPr>
        <w:t>важных</w:t>
      </w:r>
      <w:proofErr w:type="gramEnd"/>
      <w:r w:rsidRPr="007823F7">
        <w:rPr>
          <w:sz w:val="22"/>
          <w:szCs w:val="22"/>
          <w:lang w:val="ru-RU"/>
        </w:rPr>
        <w:t xml:space="preserve"> (особо важных) и     </w:t>
      </w:r>
    </w:p>
    <w:p w:rsidR="00203265" w:rsidRPr="007823F7" w:rsidRDefault="00203265" w:rsidP="00203265">
      <w:pPr>
        <w:tabs>
          <w:tab w:val="left" w:pos="709"/>
        </w:tabs>
        <w:ind w:firstLine="284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ответственных (особо ответственных) работ;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</w:t>
      </w:r>
      <w:proofErr w:type="gramStart"/>
      <w:r w:rsidRPr="007823F7">
        <w:rPr>
          <w:sz w:val="22"/>
          <w:szCs w:val="22"/>
          <w:lang w:val="ru-RU"/>
        </w:rPr>
        <w:t xml:space="preserve">7.1.4.  поощрительная выплата по итогам работы (за месяц, квартал,   </w:t>
      </w:r>
      <w:proofErr w:type="gramEnd"/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полугодие, год);</w:t>
      </w:r>
    </w:p>
    <w:p w:rsidR="00203265" w:rsidRPr="007823F7" w:rsidRDefault="00203265" w:rsidP="00203265">
      <w:pPr>
        <w:pStyle w:val="a8"/>
        <w:tabs>
          <w:tab w:val="left" w:pos="708"/>
        </w:tabs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   7.1.5. единовременная поощрительная выплата;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7.1.6.  поощрительная выплата за  высокие результаты работы.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7.2. Поощрительные выплаты, указанные в подпунктах 7.1.1 - 7.1.6 пункта 7.1. устанавливаются по решению заведующей М</w:t>
      </w:r>
      <w:r>
        <w:rPr>
          <w:sz w:val="22"/>
          <w:szCs w:val="22"/>
          <w:lang w:val="ru-RU"/>
        </w:rPr>
        <w:t>К</w:t>
      </w:r>
      <w:r w:rsidRPr="007823F7">
        <w:rPr>
          <w:sz w:val="22"/>
          <w:szCs w:val="22"/>
          <w:lang w:val="ru-RU"/>
        </w:rPr>
        <w:t>ДОУ</w:t>
      </w:r>
      <w:proofErr w:type="gramStart"/>
      <w:r w:rsidRPr="007823F7">
        <w:rPr>
          <w:sz w:val="22"/>
          <w:szCs w:val="22"/>
          <w:lang w:val="ru-RU"/>
        </w:rPr>
        <w:t xml:space="preserve"> :</w:t>
      </w:r>
      <w:proofErr w:type="gramEnd"/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7.2.1.работникам (рабочим), подчинённым заведующей М</w:t>
      </w:r>
      <w:r>
        <w:rPr>
          <w:sz w:val="22"/>
          <w:szCs w:val="22"/>
          <w:lang w:val="ru-RU"/>
        </w:rPr>
        <w:t>К</w:t>
      </w:r>
      <w:r w:rsidRPr="007823F7">
        <w:rPr>
          <w:sz w:val="22"/>
          <w:szCs w:val="22"/>
          <w:lang w:val="ru-RU"/>
        </w:rPr>
        <w:t xml:space="preserve">ДОУ. </w:t>
      </w:r>
    </w:p>
    <w:p w:rsidR="00203265" w:rsidRPr="007823F7" w:rsidRDefault="00203265" w:rsidP="0020326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7.3. Надбавка работникам М</w:t>
      </w:r>
      <w:r>
        <w:rPr>
          <w:sz w:val="22"/>
          <w:szCs w:val="22"/>
          <w:lang w:val="ru-RU"/>
        </w:rPr>
        <w:t>К</w:t>
      </w:r>
      <w:r w:rsidRPr="007823F7">
        <w:rPr>
          <w:sz w:val="22"/>
          <w:szCs w:val="22"/>
          <w:lang w:val="ru-RU"/>
        </w:rPr>
        <w:t>ДОУ за присвоение  учёной степени по соответствующему профилю, почётного звания по соответствующему профилю и награждение почётным знаком по соответствующему профилю устанавливается в следующих размерах:</w:t>
      </w:r>
    </w:p>
    <w:p w:rsidR="00203265" w:rsidRPr="007823F7" w:rsidRDefault="00203265" w:rsidP="00203265">
      <w:pPr>
        <w:tabs>
          <w:tab w:val="left" w:pos="180"/>
        </w:tabs>
        <w:autoSpaceDE w:val="0"/>
        <w:autoSpaceDN w:val="0"/>
        <w:adjustRightInd w:val="0"/>
        <w:ind w:hanging="709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        20% от должностного оклада при наличии учёной степени доктора  наук по соответствующему профилю; </w:t>
      </w:r>
    </w:p>
    <w:p w:rsidR="00203265" w:rsidRPr="007823F7" w:rsidRDefault="00203265" w:rsidP="00203265">
      <w:pPr>
        <w:tabs>
          <w:tab w:val="left" w:pos="180"/>
        </w:tabs>
        <w:autoSpaceDE w:val="0"/>
        <w:autoSpaceDN w:val="0"/>
        <w:adjustRightInd w:val="0"/>
        <w:ind w:hanging="709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        10% от должностного оклада при наличии степени кандидата наук по соответствующему профилю;</w:t>
      </w:r>
    </w:p>
    <w:p w:rsidR="00203265" w:rsidRPr="007823F7" w:rsidRDefault="00203265" w:rsidP="00203265">
      <w:pPr>
        <w:tabs>
          <w:tab w:val="left" w:pos="180"/>
        </w:tabs>
        <w:autoSpaceDE w:val="0"/>
        <w:autoSpaceDN w:val="0"/>
        <w:adjustRightInd w:val="0"/>
        <w:ind w:hanging="709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        20% от должностного оклада за наличие  почётного звания по соответствующему профилю;</w:t>
      </w:r>
    </w:p>
    <w:p w:rsidR="00203265" w:rsidRPr="007823F7" w:rsidRDefault="00203265" w:rsidP="00203265">
      <w:pPr>
        <w:tabs>
          <w:tab w:val="left" w:pos="180"/>
        </w:tabs>
        <w:autoSpaceDE w:val="0"/>
        <w:autoSpaceDN w:val="0"/>
        <w:adjustRightInd w:val="0"/>
        <w:ind w:hanging="709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         10% от должностного оклада награжденным почётным знаком по соответствующему профилю.     </w:t>
      </w:r>
    </w:p>
    <w:p w:rsidR="00203265" w:rsidRPr="007823F7" w:rsidRDefault="00203265" w:rsidP="0020326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</w:t>
      </w:r>
      <w:proofErr w:type="gramStart"/>
      <w:r w:rsidRPr="007823F7">
        <w:rPr>
          <w:sz w:val="22"/>
          <w:szCs w:val="22"/>
          <w:lang w:val="ru-RU"/>
        </w:rPr>
        <w:t>При одновременном возникновении у работника права на установление надбавки по нескольким основаниям за присвоение</w:t>
      </w:r>
      <w:proofErr w:type="gramEnd"/>
      <w:r w:rsidRPr="007823F7">
        <w:rPr>
          <w:sz w:val="22"/>
          <w:szCs w:val="22"/>
          <w:lang w:val="ru-RU"/>
        </w:rPr>
        <w:t xml:space="preserve"> учёной степени по соответствующему профилю, надбавка устанавливается по основной должности по одному из оснований по выбору работника. </w:t>
      </w:r>
    </w:p>
    <w:p w:rsidR="00203265" w:rsidRPr="007823F7" w:rsidRDefault="00203265" w:rsidP="00203265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</w:t>
      </w:r>
      <w:proofErr w:type="gramStart"/>
      <w:r w:rsidRPr="007823F7">
        <w:rPr>
          <w:sz w:val="22"/>
          <w:szCs w:val="22"/>
          <w:lang w:val="ru-RU"/>
        </w:rPr>
        <w:t>При одновременном возникновении у работника права на установление надбавки по нескольким основаниям за присвоение</w:t>
      </w:r>
      <w:proofErr w:type="gramEnd"/>
      <w:r w:rsidRPr="007823F7">
        <w:rPr>
          <w:sz w:val="22"/>
          <w:szCs w:val="22"/>
          <w:lang w:val="ru-RU"/>
        </w:rPr>
        <w:t xml:space="preserve"> почётного звания по соответствующему профилю или награждение почётным  знаком по соответствующему профилю, надбавка устанавливается по основной должности по одному из оснований по выбору работника. </w:t>
      </w:r>
    </w:p>
    <w:p w:rsidR="00203265" w:rsidRPr="007823F7" w:rsidRDefault="00203265" w:rsidP="00203265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7.5. Персональная поощрительная выплата устанавливается работнику (рабочему)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     Выплата устанавливается на определённый срок в течение календарного года. Решение об её установлении и размерах, но не более чем 200% от должностного оклада (оклада), принимается заведующей М</w:t>
      </w:r>
      <w:r>
        <w:rPr>
          <w:sz w:val="22"/>
          <w:szCs w:val="22"/>
        </w:rPr>
        <w:t>К</w:t>
      </w:r>
      <w:r w:rsidRPr="007823F7">
        <w:rPr>
          <w:sz w:val="22"/>
          <w:szCs w:val="22"/>
        </w:rPr>
        <w:t>ДОУ с учётом обеспечения указанных выплат финансовыми средствами.</w:t>
      </w: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     </w:t>
      </w: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7823F7">
        <w:rPr>
          <w:color w:val="FF0000"/>
          <w:sz w:val="22"/>
          <w:szCs w:val="22"/>
        </w:rPr>
        <w:t xml:space="preserve">     </w:t>
      </w:r>
      <w:r w:rsidRPr="007823F7">
        <w:rPr>
          <w:sz w:val="22"/>
          <w:szCs w:val="22"/>
        </w:rPr>
        <w:t xml:space="preserve">7.6.  Поощрительная выплата по итогам работы (за месяц, квартал, полугодие, год) работникам (рабочим)   МДОУ устанавливается с учётом выполнения качественных и количественных </w:t>
      </w:r>
      <w:r w:rsidRPr="007823F7">
        <w:rPr>
          <w:sz w:val="22"/>
          <w:szCs w:val="22"/>
        </w:rPr>
        <w:lastRenderedPageBreak/>
        <w:t>показателей, входящих в систему оценки деятельности М</w:t>
      </w:r>
      <w:r>
        <w:rPr>
          <w:sz w:val="22"/>
          <w:szCs w:val="22"/>
        </w:rPr>
        <w:t>К</w:t>
      </w:r>
      <w:r w:rsidRPr="007823F7">
        <w:rPr>
          <w:sz w:val="22"/>
          <w:szCs w:val="22"/>
        </w:rPr>
        <w:t>ДОУ, которая устанавливается локальными нормативными актами М</w:t>
      </w:r>
      <w:r>
        <w:rPr>
          <w:sz w:val="22"/>
          <w:szCs w:val="22"/>
        </w:rPr>
        <w:t>К</w:t>
      </w:r>
      <w:r w:rsidRPr="007823F7">
        <w:rPr>
          <w:sz w:val="22"/>
          <w:szCs w:val="22"/>
        </w:rPr>
        <w:t>ДОУ в пределах утверждённого фонда оплаты труда.</w:t>
      </w:r>
    </w:p>
    <w:p w:rsidR="00203265" w:rsidRPr="007823F7" w:rsidRDefault="00203265" w:rsidP="00203265">
      <w:pPr>
        <w:pStyle w:val="a8"/>
        <w:tabs>
          <w:tab w:val="left" w:pos="708"/>
        </w:tabs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   7.7. Единовременная поощрительная выплата устанавливается  работникам (рабочим) к профессиональному празднику  и в связи с юбилейными датами.</w:t>
      </w:r>
    </w:p>
    <w:p w:rsidR="00203265" w:rsidRPr="007823F7" w:rsidRDefault="00203265" w:rsidP="00203265">
      <w:pPr>
        <w:pStyle w:val="a8"/>
        <w:tabs>
          <w:tab w:val="left" w:pos="708"/>
        </w:tabs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 Порядок и условия единовременной поощрительной выплаты устанавливаются локальными нормативными актами М</w:t>
      </w:r>
      <w:r>
        <w:rPr>
          <w:sz w:val="22"/>
          <w:szCs w:val="22"/>
        </w:rPr>
        <w:t>К</w:t>
      </w:r>
      <w:r w:rsidRPr="007823F7">
        <w:rPr>
          <w:sz w:val="22"/>
          <w:szCs w:val="22"/>
        </w:rPr>
        <w:t>ДОУ.</w:t>
      </w:r>
    </w:p>
    <w:p w:rsidR="00203265" w:rsidRPr="007823F7" w:rsidRDefault="00203265" w:rsidP="00203265">
      <w:pPr>
        <w:pStyle w:val="a8"/>
        <w:tabs>
          <w:tab w:val="left" w:pos="708"/>
        </w:tabs>
        <w:jc w:val="both"/>
        <w:rPr>
          <w:sz w:val="22"/>
          <w:szCs w:val="22"/>
        </w:rPr>
      </w:pPr>
      <w:r w:rsidRPr="007823F7">
        <w:rPr>
          <w:color w:val="FF0000"/>
          <w:sz w:val="22"/>
          <w:szCs w:val="22"/>
        </w:rPr>
        <w:t xml:space="preserve">     </w:t>
      </w:r>
      <w:r w:rsidRPr="007823F7">
        <w:rPr>
          <w:sz w:val="22"/>
          <w:szCs w:val="22"/>
        </w:rPr>
        <w:t xml:space="preserve">7.8. Поощрительная выплата за  высокие результаты работы выплачивается с целью поощрения  работников (рабочих) </w:t>
      </w:r>
    </w:p>
    <w:p w:rsidR="00203265" w:rsidRPr="007823F7" w:rsidRDefault="00203265" w:rsidP="00203265">
      <w:pPr>
        <w:pStyle w:val="a8"/>
        <w:tabs>
          <w:tab w:val="left" w:pos="708"/>
        </w:tabs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МДОУ. </w:t>
      </w:r>
    </w:p>
    <w:p w:rsidR="00203265" w:rsidRPr="007823F7" w:rsidRDefault="00203265" w:rsidP="00203265">
      <w:pPr>
        <w:pStyle w:val="a8"/>
        <w:tabs>
          <w:tab w:val="left" w:pos="284"/>
        </w:tabs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Основными показателями для осуществления указанных выплат при оценке труда работников (рабочих) являются:</w:t>
      </w:r>
    </w:p>
    <w:p w:rsidR="00203265" w:rsidRPr="007823F7" w:rsidRDefault="00203265" w:rsidP="00203265">
      <w:pPr>
        <w:pStyle w:val="a8"/>
        <w:tabs>
          <w:tab w:val="left" w:pos="708"/>
        </w:tabs>
        <w:ind w:firstLine="284"/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     -   эффективность и качество процесса  обучения;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-  эффективность и качество процесса  воспитания </w:t>
      </w:r>
      <w:proofErr w:type="gramStart"/>
      <w:r w:rsidRPr="007823F7">
        <w:rPr>
          <w:sz w:val="22"/>
          <w:szCs w:val="22"/>
          <w:lang w:val="ru-RU"/>
        </w:rPr>
        <w:t>обучающихся</w:t>
      </w:r>
      <w:proofErr w:type="gramEnd"/>
      <w:r w:rsidRPr="007823F7">
        <w:rPr>
          <w:sz w:val="22"/>
          <w:szCs w:val="22"/>
          <w:lang w:val="ru-RU"/>
        </w:rPr>
        <w:t>;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-  эффективность обеспечения условий, направленных на здоровье-         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   сбережение и безопасность образовательного процесса;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-   использование информационных технологий в процессе  обучения       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   и воспитания;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 -   доступность качественного образования.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          - кружковая работа.</w:t>
      </w: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7823F7">
        <w:rPr>
          <w:color w:val="00FF00"/>
          <w:sz w:val="22"/>
          <w:szCs w:val="22"/>
        </w:rPr>
        <w:t xml:space="preserve">        </w:t>
      </w:r>
      <w:r w:rsidRPr="007823F7">
        <w:rPr>
          <w:sz w:val="22"/>
          <w:szCs w:val="22"/>
        </w:rPr>
        <w:t>Поощрительная выплата за высокие результаты работы осуществляется в пределах выделенных бюджетных ассигнований на оплату труда работников (рабочих) М</w:t>
      </w:r>
      <w:r>
        <w:rPr>
          <w:sz w:val="22"/>
          <w:szCs w:val="22"/>
        </w:rPr>
        <w:t>К</w:t>
      </w:r>
      <w:r w:rsidRPr="007823F7">
        <w:rPr>
          <w:sz w:val="22"/>
          <w:szCs w:val="22"/>
        </w:rPr>
        <w:t>ДОУ,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203265" w:rsidRPr="007823F7" w:rsidRDefault="00203265" w:rsidP="00203265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7823F7">
        <w:rPr>
          <w:rFonts w:ascii="Times New Roman" w:hAnsi="Times New Roman"/>
          <w:sz w:val="22"/>
          <w:szCs w:val="22"/>
        </w:rPr>
        <w:t>Размер поощрительных выплат за высокие результаты работникам (рабочим) М</w:t>
      </w:r>
      <w:r>
        <w:rPr>
          <w:rFonts w:ascii="Times New Roman" w:hAnsi="Times New Roman"/>
          <w:sz w:val="22"/>
          <w:szCs w:val="22"/>
        </w:rPr>
        <w:t>К</w:t>
      </w:r>
      <w:r w:rsidRPr="007823F7">
        <w:rPr>
          <w:rFonts w:ascii="Times New Roman" w:hAnsi="Times New Roman"/>
          <w:sz w:val="22"/>
          <w:szCs w:val="22"/>
        </w:rPr>
        <w:t>ДОУ, период действия этих выплат и список сотрудников, получающих данные выплаты, определяет руководитель на основании Положения, согласованного с органом управления, обеспечивающим демократический, государственно-общественный характер управления образованием, с учетом мнения профсоюзной организации.</w:t>
      </w:r>
    </w:p>
    <w:p w:rsidR="00203265" w:rsidRPr="007823F7" w:rsidRDefault="00203265" w:rsidP="00203265">
      <w:pPr>
        <w:pStyle w:val="a3"/>
        <w:spacing w:line="240" w:lineRule="auto"/>
        <w:ind w:firstLine="284"/>
        <w:jc w:val="both"/>
        <w:rPr>
          <w:sz w:val="22"/>
          <w:szCs w:val="22"/>
        </w:rPr>
      </w:pPr>
      <w:r w:rsidRPr="007823F7">
        <w:rPr>
          <w:sz w:val="22"/>
          <w:szCs w:val="22"/>
        </w:rPr>
        <w:t xml:space="preserve">    Регламент распределения выплат утверждается локальным актом М</w:t>
      </w:r>
      <w:r>
        <w:rPr>
          <w:sz w:val="22"/>
          <w:szCs w:val="22"/>
        </w:rPr>
        <w:t>К</w:t>
      </w:r>
      <w:r w:rsidRPr="007823F7">
        <w:rPr>
          <w:sz w:val="22"/>
          <w:szCs w:val="22"/>
        </w:rPr>
        <w:t>ДОУ.</w:t>
      </w:r>
    </w:p>
    <w:p w:rsidR="00203265" w:rsidRPr="007823F7" w:rsidRDefault="00203265" w:rsidP="00203265">
      <w:pPr>
        <w:pStyle w:val="ConsPlu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7823F7">
        <w:rPr>
          <w:color w:val="00FF00"/>
          <w:sz w:val="22"/>
          <w:szCs w:val="22"/>
        </w:rPr>
        <w:t xml:space="preserve">  </w:t>
      </w:r>
    </w:p>
    <w:p w:rsidR="00203265" w:rsidRPr="007823F7" w:rsidRDefault="00203265" w:rsidP="00203265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7823F7">
        <w:rPr>
          <w:sz w:val="22"/>
          <w:szCs w:val="22"/>
          <w:lang w:val="ru-RU"/>
        </w:rPr>
        <w:t xml:space="preserve">   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 размером выплаты не ограничены.</w:t>
      </w:r>
    </w:p>
    <w:p w:rsidR="00203265" w:rsidRPr="007823F7" w:rsidRDefault="00203265" w:rsidP="00203265">
      <w:pPr>
        <w:pStyle w:val="a3"/>
        <w:spacing w:line="240" w:lineRule="auto"/>
        <w:ind w:firstLine="0"/>
        <w:jc w:val="both"/>
        <w:rPr>
          <w:sz w:val="22"/>
          <w:szCs w:val="22"/>
        </w:rPr>
      </w:pPr>
      <w:r w:rsidRPr="007823F7">
        <w:rPr>
          <w:color w:val="00FF00"/>
          <w:sz w:val="22"/>
          <w:szCs w:val="22"/>
        </w:rPr>
        <w:t xml:space="preserve">     </w:t>
      </w:r>
      <w:r w:rsidRPr="007823F7">
        <w:rPr>
          <w:sz w:val="22"/>
          <w:szCs w:val="22"/>
        </w:rPr>
        <w:t>Установление условий выплат, не связанных с результативностью труда не допускается.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7823F7">
        <w:rPr>
          <w:color w:val="00FF00"/>
          <w:sz w:val="22"/>
          <w:szCs w:val="22"/>
          <w:lang w:val="ru-RU"/>
        </w:rPr>
        <w:t xml:space="preserve">    </w:t>
      </w:r>
      <w:r w:rsidRPr="007823F7">
        <w:rPr>
          <w:sz w:val="22"/>
          <w:szCs w:val="22"/>
          <w:lang w:val="ru-RU"/>
        </w:rPr>
        <w:t>Объем части фонда оплаты труда М</w:t>
      </w:r>
      <w:r>
        <w:rPr>
          <w:sz w:val="22"/>
          <w:szCs w:val="22"/>
          <w:lang w:val="ru-RU"/>
        </w:rPr>
        <w:t>К</w:t>
      </w:r>
      <w:r w:rsidRPr="007823F7">
        <w:rPr>
          <w:sz w:val="22"/>
          <w:szCs w:val="22"/>
          <w:lang w:val="ru-RU"/>
        </w:rPr>
        <w:t xml:space="preserve">ДОУ, направленный на эти цели, определяется ежегодно  исполнительным органом  местного </w:t>
      </w:r>
      <w:proofErr w:type="gramStart"/>
      <w:r w:rsidRPr="007823F7">
        <w:rPr>
          <w:sz w:val="22"/>
          <w:szCs w:val="22"/>
          <w:lang w:val="ru-RU"/>
        </w:rPr>
        <w:t>самоуправления</w:t>
      </w:r>
      <w:proofErr w:type="gramEnd"/>
      <w:r w:rsidRPr="007823F7">
        <w:rPr>
          <w:sz w:val="22"/>
          <w:szCs w:val="22"/>
          <w:lang w:val="ru-RU"/>
        </w:rPr>
        <w:t xml:space="preserve"> ЗАТО Солнечный. </w:t>
      </w:r>
    </w:p>
    <w:p w:rsidR="00203265" w:rsidRPr="007823F7" w:rsidRDefault="00203265" w:rsidP="00203265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:rsidR="00203265" w:rsidRPr="007823F7" w:rsidRDefault="00203265" w:rsidP="00203265">
      <w:pPr>
        <w:rPr>
          <w:b/>
          <w:sz w:val="22"/>
          <w:szCs w:val="22"/>
          <w:lang w:val="ru-RU"/>
        </w:rPr>
      </w:pPr>
      <w:r w:rsidRPr="007823F7">
        <w:rPr>
          <w:b/>
          <w:sz w:val="22"/>
          <w:szCs w:val="22"/>
          <w:lang w:val="ru-RU"/>
        </w:rPr>
        <w:t xml:space="preserve">                                8.</w:t>
      </w:r>
      <w:r w:rsidRPr="007823F7">
        <w:rPr>
          <w:sz w:val="22"/>
          <w:szCs w:val="22"/>
          <w:lang w:val="ru-RU"/>
        </w:rPr>
        <w:t xml:space="preserve"> </w:t>
      </w:r>
      <w:r w:rsidRPr="007823F7">
        <w:rPr>
          <w:b/>
          <w:sz w:val="22"/>
          <w:szCs w:val="22"/>
          <w:lang w:val="ru-RU"/>
        </w:rPr>
        <w:t>Планирование фонда оплаты труда в М</w:t>
      </w:r>
      <w:r>
        <w:rPr>
          <w:b/>
          <w:sz w:val="22"/>
          <w:szCs w:val="22"/>
          <w:lang w:val="ru-RU"/>
        </w:rPr>
        <w:t>КДОУ Детский сад</w:t>
      </w:r>
      <w:r w:rsidRPr="007823F7">
        <w:rPr>
          <w:b/>
          <w:sz w:val="22"/>
          <w:szCs w:val="22"/>
          <w:lang w:val="ru-RU"/>
        </w:rPr>
        <w:t xml:space="preserve"> №1</w:t>
      </w:r>
      <w:r>
        <w:rPr>
          <w:b/>
          <w:sz w:val="22"/>
          <w:szCs w:val="22"/>
          <w:lang w:val="ru-RU"/>
        </w:rPr>
        <w:t>ЗАТО Солнечный</w:t>
      </w:r>
    </w:p>
    <w:p w:rsidR="00203265" w:rsidRPr="007823F7" w:rsidRDefault="00203265" w:rsidP="00203265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Фонд оплаты труда М</w:t>
      </w:r>
      <w:r w:rsidRPr="007823F7">
        <w:rPr>
          <w:sz w:val="22"/>
          <w:szCs w:val="22"/>
          <w:lang w:val="ru-RU"/>
        </w:rPr>
        <w:t>униципального</w:t>
      </w:r>
      <w:r>
        <w:rPr>
          <w:sz w:val="22"/>
          <w:szCs w:val="22"/>
          <w:lang w:val="ru-RU"/>
        </w:rPr>
        <w:t xml:space="preserve"> казенного</w:t>
      </w:r>
      <w:r w:rsidRPr="007823F7">
        <w:rPr>
          <w:sz w:val="22"/>
          <w:szCs w:val="22"/>
          <w:lang w:val="ru-RU"/>
        </w:rPr>
        <w:t xml:space="preserve"> дошкольно</w:t>
      </w:r>
      <w:r>
        <w:rPr>
          <w:sz w:val="22"/>
          <w:szCs w:val="22"/>
          <w:lang w:val="ru-RU"/>
        </w:rPr>
        <w:t>го образовательного учреждения Д</w:t>
      </w:r>
      <w:r w:rsidRPr="007823F7">
        <w:rPr>
          <w:sz w:val="22"/>
          <w:szCs w:val="22"/>
          <w:lang w:val="ru-RU"/>
        </w:rPr>
        <w:t>етский сад №</w:t>
      </w:r>
      <w:proofErr w:type="gramStart"/>
      <w:r w:rsidRPr="007823F7">
        <w:rPr>
          <w:sz w:val="22"/>
          <w:szCs w:val="22"/>
          <w:lang w:val="ru-RU"/>
        </w:rPr>
        <w:t>1</w:t>
      </w:r>
      <w:proofErr w:type="gramEnd"/>
      <w:r w:rsidRPr="007823F7">
        <w:rPr>
          <w:sz w:val="22"/>
          <w:szCs w:val="22"/>
          <w:lang w:val="ru-RU"/>
        </w:rPr>
        <w:t xml:space="preserve"> ЗАТО Солнечный определяется в пределах бюджетных ассигнований, предусмотренных в бюджете ЗАТО Солнечный на соответствующий финансовый год и плановый.</w:t>
      </w:r>
    </w:p>
    <w:p w:rsidR="00203265" w:rsidRPr="007823F7" w:rsidRDefault="00203265" w:rsidP="00203265">
      <w:pPr>
        <w:pStyle w:val="ConsPlusNormal"/>
        <w:widowControl/>
        <w:ind w:firstLine="0"/>
        <w:outlineLvl w:val="1"/>
        <w:rPr>
          <w:rFonts w:ascii="Times New Roman" w:hAnsi="Times New Roman"/>
          <w:color w:val="000000"/>
          <w:sz w:val="22"/>
          <w:szCs w:val="22"/>
        </w:rPr>
      </w:pPr>
      <w:r w:rsidRPr="007823F7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03265" w:rsidRPr="007823F7" w:rsidRDefault="00203265" w:rsidP="00203265">
      <w:pPr>
        <w:pStyle w:val="ConsPlusNormal"/>
        <w:widowControl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03265" w:rsidRPr="007823F7" w:rsidRDefault="00203265" w:rsidP="00203265">
      <w:pPr>
        <w:pStyle w:val="ConsPlusNormal"/>
        <w:widowControl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03265" w:rsidRPr="007823F7" w:rsidRDefault="00203265" w:rsidP="00203265">
      <w:pPr>
        <w:pStyle w:val="ConsPlusNormal"/>
        <w:widowControl/>
        <w:ind w:firstLine="28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03265" w:rsidRDefault="00203265" w:rsidP="00203265">
      <w:pPr>
        <w:pStyle w:val="a3"/>
        <w:spacing w:line="240" w:lineRule="auto"/>
        <w:ind w:left="7230" w:right="142" w:firstLine="1843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7230" w:right="142" w:firstLine="1843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7230" w:right="142" w:firstLine="1843"/>
        <w:rPr>
          <w:sz w:val="24"/>
        </w:rPr>
      </w:pPr>
    </w:p>
    <w:p w:rsidR="00901361" w:rsidRDefault="00901361" w:rsidP="00203265">
      <w:pPr>
        <w:pStyle w:val="a3"/>
        <w:spacing w:line="240" w:lineRule="auto"/>
        <w:ind w:left="7230" w:right="142" w:firstLine="1843"/>
        <w:rPr>
          <w:sz w:val="24"/>
        </w:rPr>
      </w:pPr>
    </w:p>
    <w:p w:rsidR="00901361" w:rsidRDefault="00901361" w:rsidP="00203265">
      <w:pPr>
        <w:pStyle w:val="a3"/>
        <w:spacing w:line="240" w:lineRule="auto"/>
        <w:ind w:left="7230" w:right="142" w:firstLine="1843"/>
        <w:rPr>
          <w:sz w:val="24"/>
        </w:rPr>
      </w:pPr>
    </w:p>
    <w:p w:rsidR="00901361" w:rsidRDefault="00901361" w:rsidP="00203265">
      <w:pPr>
        <w:pStyle w:val="a3"/>
        <w:spacing w:line="240" w:lineRule="auto"/>
        <w:ind w:left="7230" w:right="142" w:firstLine="1843"/>
        <w:rPr>
          <w:sz w:val="24"/>
        </w:rPr>
      </w:pPr>
    </w:p>
    <w:p w:rsidR="00901361" w:rsidRDefault="00901361" w:rsidP="00203265">
      <w:pPr>
        <w:pStyle w:val="a3"/>
        <w:spacing w:line="240" w:lineRule="auto"/>
        <w:ind w:left="7230" w:right="142" w:firstLine="1843"/>
        <w:rPr>
          <w:sz w:val="24"/>
        </w:rPr>
      </w:pPr>
    </w:p>
    <w:p w:rsidR="00901361" w:rsidRDefault="00901361" w:rsidP="00203265">
      <w:pPr>
        <w:pStyle w:val="a3"/>
        <w:spacing w:line="240" w:lineRule="auto"/>
        <w:ind w:left="7230" w:right="142" w:firstLine="1843"/>
        <w:rPr>
          <w:sz w:val="24"/>
        </w:rPr>
      </w:pPr>
    </w:p>
    <w:p w:rsidR="00901361" w:rsidRDefault="00901361" w:rsidP="00203265">
      <w:pPr>
        <w:pStyle w:val="a3"/>
        <w:spacing w:line="240" w:lineRule="auto"/>
        <w:ind w:left="7230" w:right="142" w:firstLine="1843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7230" w:right="142" w:firstLine="184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03265" w:rsidRPr="00F765BF" w:rsidRDefault="00901361" w:rsidP="00901361">
      <w:pPr>
        <w:pStyle w:val="a3"/>
        <w:spacing w:line="240" w:lineRule="auto"/>
        <w:ind w:left="7230" w:right="142" w:firstLine="0"/>
        <w:jc w:val="left"/>
        <w:rPr>
          <w:i/>
          <w:sz w:val="20"/>
        </w:rPr>
      </w:pPr>
      <w:r>
        <w:rPr>
          <w:i/>
          <w:sz w:val="20"/>
        </w:rPr>
        <w:lastRenderedPageBreak/>
        <w:t>П</w:t>
      </w:r>
      <w:r w:rsidR="00203265" w:rsidRPr="00F765BF">
        <w:rPr>
          <w:i/>
          <w:sz w:val="20"/>
        </w:rPr>
        <w:t>риложение 1</w:t>
      </w:r>
    </w:p>
    <w:p w:rsidR="00901361" w:rsidRDefault="00901361" w:rsidP="00203265">
      <w:pPr>
        <w:pStyle w:val="a3"/>
        <w:spacing w:line="240" w:lineRule="auto"/>
        <w:ind w:left="142" w:right="142" w:firstLine="0"/>
        <w:rPr>
          <w:sz w:val="20"/>
        </w:rPr>
      </w:pPr>
    </w:p>
    <w:p w:rsidR="00901361" w:rsidRDefault="00901361" w:rsidP="00203265">
      <w:pPr>
        <w:pStyle w:val="a3"/>
        <w:spacing w:line="240" w:lineRule="auto"/>
        <w:ind w:left="142" w:right="142" w:firstLine="0"/>
        <w:rPr>
          <w:sz w:val="20"/>
        </w:rPr>
      </w:pPr>
    </w:p>
    <w:p w:rsidR="00901361" w:rsidRDefault="00901361" w:rsidP="00203265">
      <w:pPr>
        <w:pStyle w:val="a3"/>
        <w:spacing w:line="240" w:lineRule="auto"/>
        <w:ind w:left="142" w:right="142" w:firstLine="0"/>
        <w:rPr>
          <w:sz w:val="20"/>
        </w:rPr>
      </w:pPr>
    </w:p>
    <w:p w:rsidR="00901361" w:rsidRDefault="00901361" w:rsidP="00203265">
      <w:pPr>
        <w:pStyle w:val="a3"/>
        <w:spacing w:line="240" w:lineRule="auto"/>
        <w:ind w:left="142" w:right="142" w:firstLine="0"/>
        <w:rPr>
          <w:sz w:val="20"/>
        </w:rPr>
      </w:pPr>
    </w:p>
    <w:p w:rsidR="00901361" w:rsidRDefault="00901361" w:rsidP="00203265">
      <w:pPr>
        <w:pStyle w:val="a3"/>
        <w:spacing w:line="240" w:lineRule="auto"/>
        <w:ind w:left="142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142" w:right="142" w:firstLine="0"/>
        <w:rPr>
          <w:sz w:val="20"/>
        </w:rPr>
      </w:pPr>
      <w:r w:rsidRPr="00F765BF">
        <w:rPr>
          <w:sz w:val="20"/>
        </w:rPr>
        <w:t>Перечень и размеры компенсационных выплат</w:t>
      </w: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tbl>
      <w:tblPr>
        <w:tblW w:w="4505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837"/>
      </w:tblGrid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tabs>
                <w:tab w:val="center" w:pos="2675"/>
              </w:tabs>
              <w:autoSpaceDE w:val="0"/>
              <w:autoSpaceDN w:val="0"/>
              <w:adjustRightInd w:val="0"/>
              <w:jc w:val="both"/>
            </w:pPr>
            <w:r w:rsidRPr="00F765BF">
              <w:rPr>
                <w:lang w:val="ru-RU"/>
              </w:rPr>
              <w:t xml:space="preserve">             Перечень</w:t>
            </w:r>
            <w:r w:rsidRPr="00F765BF">
              <w:rPr>
                <w:lang w:val="ru-RU"/>
              </w:rPr>
              <w:tab/>
            </w: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 xml:space="preserve">Размер </w:t>
            </w:r>
          </w:p>
        </w:tc>
      </w:tr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>1.  надбавка работникам - молодым специалистам</w:t>
            </w:r>
            <w:r w:rsidRPr="00F765BF">
              <w:rPr>
                <w:color w:val="000000"/>
                <w:lang w:val="ru-RU"/>
              </w:rPr>
              <w:t>;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50%</w:t>
            </w:r>
          </w:p>
        </w:tc>
      </w:tr>
      <w:tr w:rsidR="00203265" w:rsidRPr="000F7CA1" w:rsidTr="00203265">
        <w:tc>
          <w:tcPr>
            <w:tcW w:w="2775" w:type="pct"/>
          </w:tcPr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>2.  доплата за особые условия труда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В соответствии со ст. 153 ТК РФ</w:t>
            </w:r>
          </w:p>
        </w:tc>
      </w:tr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lang w:val="ru-RU"/>
              </w:rPr>
            </w:pPr>
            <w:r w:rsidRPr="00F765BF">
              <w:rPr>
                <w:lang w:val="ru-RU"/>
              </w:rPr>
              <w:t>3.  доплата</w:t>
            </w:r>
            <w:r w:rsidRPr="00F765BF">
              <w:rPr>
                <w:bCs/>
                <w:lang w:val="ru-RU"/>
              </w:rPr>
              <w:t xml:space="preserve"> за расширение зон обслуживания; 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lang w:val="ru-RU"/>
              </w:rPr>
            </w:pPr>
            <w:r w:rsidRPr="00F765BF">
              <w:rPr>
                <w:lang w:val="ru-RU"/>
              </w:rPr>
              <w:t>4. доплата</w:t>
            </w:r>
            <w:r w:rsidRPr="00F765BF">
              <w:rPr>
                <w:bCs/>
                <w:lang w:val="ru-RU"/>
              </w:rPr>
              <w:t xml:space="preserve"> за увеличение объема работы или исполнение обязанностей 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bCs/>
                <w:lang w:val="ru-RU"/>
              </w:rPr>
            </w:pPr>
            <w:r w:rsidRPr="00F765BF">
              <w:rPr>
                <w:bCs/>
                <w:lang w:val="ru-RU"/>
              </w:rPr>
              <w:t>временно отсутствующего работника (рабочего) без освобождения от</w:t>
            </w:r>
            <w:r>
              <w:rPr>
                <w:bCs/>
                <w:lang w:val="ru-RU"/>
              </w:rPr>
              <w:t xml:space="preserve"> </w:t>
            </w:r>
            <w:r w:rsidRPr="00F765BF">
              <w:rPr>
                <w:bCs/>
                <w:lang w:val="ru-RU"/>
              </w:rPr>
              <w:t>работы, определенной трудовым договором.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852" w:firstLine="0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>5. доплата за работу в выходные и нерабочие праздничные дни;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>6. доплата за сверхурочную работу;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До 100%</w:t>
            </w:r>
          </w:p>
        </w:tc>
      </w:tr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>7. надбавка за квалификационную категорию.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До 40%</w:t>
            </w:r>
          </w:p>
        </w:tc>
      </w:tr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>8. выслуга лет.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>Обслуживающий персонал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                                От 1-3 лет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                                    3-5 лет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                                   5-10 лет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                                  10-15 лет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                                  от 15 лет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педагогические  медицинские работники 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                                 От 1-5 лет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                                      5-10 лет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                                    10-15 лет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                                    От 15 лет</w:t>
            </w:r>
          </w:p>
          <w:p w:rsidR="00203265" w:rsidRPr="00F765BF" w:rsidRDefault="00203265" w:rsidP="00203265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  <w:lang w:val="ru-RU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До 40%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5%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10%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15%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20%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30%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10%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20%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30%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40%</w:t>
            </w:r>
          </w:p>
        </w:tc>
      </w:tr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765BF">
              <w:rPr>
                <w:lang w:val="ru-RU"/>
              </w:rPr>
              <w:t>9. доплата работникам (рабочим), занятым в опасных для здоровья и   тяжёлых условиях труда;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4%</w:t>
            </w:r>
          </w:p>
        </w:tc>
      </w:tr>
      <w:tr w:rsidR="00203265" w:rsidRPr="00F765BF" w:rsidTr="00203265">
        <w:tc>
          <w:tcPr>
            <w:tcW w:w="277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10. За превышение наполняемости групп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 xml:space="preserve">От  2 до 3 лет 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18 детей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19-20детей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 xml:space="preserve">От 3 до 7 лет 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25 детей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25-27 детей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28-30 детей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22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5%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10%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5%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10%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  <w:r w:rsidRPr="00F765BF">
              <w:rPr>
                <w:sz w:val="20"/>
              </w:rPr>
              <w:t>15%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rPr>
                <w:sz w:val="20"/>
              </w:rPr>
            </w:pPr>
          </w:p>
        </w:tc>
      </w:tr>
    </w:tbl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  <w:r w:rsidRPr="00F765BF">
        <w:rPr>
          <w:sz w:val="20"/>
        </w:rPr>
        <w:t xml:space="preserve">                                                            </w:t>
      </w: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Pr="00F765BF">
        <w:rPr>
          <w:sz w:val="20"/>
        </w:rPr>
        <w:t xml:space="preserve">   </w:t>
      </w: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i/>
          <w:sz w:val="20"/>
        </w:rPr>
      </w:pPr>
      <w:r w:rsidRPr="00F765BF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</w:t>
      </w:r>
      <w:r w:rsidRPr="00F765BF">
        <w:rPr>
          <w:sz w:val="20"/>
        </w:rPr>
        <w:t xml:space="preserve"> </w:t>
      </w:r>
      <w:r w:rsidRPr="00F765BF">
        <w:rPr>
          <w:i/>
          <w:sz w:val="20"/>
        </w:rPr>
        <w:t>Приложение 2</w:t>
      </w: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  <w:r w:rsidRPr="00F765BF">
        <w:rPr>
          <w:sz w:val="20"/>
        </w:rPr>
        <w:t>Перечень и размеры стимулирующих выплат</w:t>
      </w:r>
    </w:p>
    <w:tbl>
      <w:tblPr>
        <w:tblpPr w:leftFromText="180" w:rightFromText="180" w:vertAnchor="text" w:horzAnchor="margin" w:tblpY="196"/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129"/>
        <w:gridCol w:w="2332"/>
      </w:tblGrid>
      <w:tr w:rsidR="00203265" w:rsidRPr="00F765BF" w:rsidTr="00203265">
        <w:tc>
          <w:tcPr>
            <w:tcW w:w="1357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Наименование должности</w:t>
            </w: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 xml:space="preserve">     Основание для премирования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tabs>
                <w:tab w:val="left" w:pos="0"/>
              </w:tabs>
              <w:spacing w:line="240" w:lineRule="auto"/>
              <w:ind w:right="1135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 xml:space="preserve">         Размер                             </w:t>
            </w:r>
          </w:p>
        </w:tc>
      </w:tr>
      <w:tr w:rsidR="00203265" w:rsidRPr="00F765BF" w:rsidTr="00203265">
        <w:trPr>
          <w:trHeight w:val="1302"/>
        </w:trPr>
        <w:tc>
          <w:tcPr>
            <w:tcW w:w="1357" w:type="pct"/>
            <w:vMerge w:val="restar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 xml:space="preserve">Педагогические </w:t>
            </w:r>
          </w:p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работники</w:t>
            </w: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Общие показатели уровня развития воспитанников дошкольного образовательного учреждения по результатам диагностики реализации программы «Радуга»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50 %</w:t>
            </w:r>
          </w:p>
        </w:tc>
      </w:tr>
      <w:tr w:rsidR="00203265" w:rsidRPr="00F765BF" w:rsidTr="00203265">
        <w:trPr>
          <w:trHeight w:val="1128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Достижение воспитанниками более высоких показателей развития в сравнении с предыдущим годом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20%</w:t>
            </w:r>
          </w:p>
        </w:tc>
      </w:tr>
      <w:tr w:rsidR="00203265" w:rsidRPr="00F765BF" w:rsidTr="00203265">
        <w:trPr>
          <w:trHeight w:val="343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Низкий уровень заболеваемости воспитанников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50 %</w:t>
            </w:r>
          </w:p>
        </w:tc>
      </w:tr>
      <w:tr w:rsidR="00203265" w:rsidRPr="00F765BF" w:rsidTr="00203265">
        <w:trPr>
          <w:trHeight w:val="714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Взаимодействие с семьями воспитанников, отсутствие конфликтных ситуаций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20%</w:t>
            </w:r>
          </w:p>
        </w:tc>
      </w:tr>
      <w:tr w:rsidR="00203265" w:rsidRPr="00F765BF" w:rsidTr="00203265">
        <w:trPr>
          <w:trHeight w:val="840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proofErr w:type="gramStart"/>
            <w:r w:rsidRPr="00F765BF">
              <w:rPr>
                <w:sz w:val="20"/>
              </w:rPr>
              <w:t xml:space="preserve">Современное и качественное оформление документации (план </w:t>
            </w:r>
            <w:proofErr w:type="spellStart"/>
            <w:r w:rsidRPr="00F765BF">
              <w:rPr>
                <w:sz w:val="20"/>
              </w:rPr>
              <w:t>воспитательно</w:t>
            </w:r>
            <w:proofErr w:type="spellEnd"/>
            <w:r w:rsidRPr="00F765BF">
              <w:rPr>
                <w:sz w:val="20"/>
              </w:rPr>
              <w:t xml:space="preserve"> – образовательной работы, табель посещаемости воспитанников, протоколы родительских собраний, паспорта здоровья детей</w:t>
            </w:r>
            <w:proofErr w:type="gramEnd"/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1425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Организация предметно – развивающей среды в групповых помещениях, кабинетах специалистов, музыкальном зале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422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Кружковая работа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50 %</w:t>
            </w:r>
          </w:p>
        </w:tc>
      </w:tr>
      <w:tr w:rsidR="00203265" w:rsidRPr="00F765BF" w:rsidTr="00203265">
        <w:trPr>
          <w:trHeight w:val="300"/>
        </w:trPr>
        <w:tc>
          <w:tcPr>
            <w:tcW w:w="1357" w:type="pct"/>
            <w:vMerge w:val="restar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Старший воспитатель</w:t>
            </w: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Организация работы методического кабинета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20%</w:t>
            </w:r>
          </w:p>
        </w:tc>
      </w:tr>
      <w:tr w:rsidR="00203265" w:rsidRPr="00F765BF" w:rsidTr="00203265">
        <w:trPr>
          <w:trHeight w:val="1048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Высокий уровень методической работы по повышению профессиональной квалификации педагогов  М</w:t>
            </w:r>
            <w:r>
              <w:rPr>
                <w:sz w:val="20"/>
              </w:rPr>
              <w:t>К</w:t>
            </w:r>
            <w:r w:rsidRPr="00F765BF">
              <w:rPr>
                <w:sz w:val="20"/>
              </w:rPr>
              <w:t>ДОУ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691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Разнообразие форм методической работы с кадрами, их эффективность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725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Высокий уровень организации и контроля воспитательно-образовательного процесса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20%</w:t>
            </w:r>
          </w:p>
        </w:tc>
      </w:tr>
      <w:tr w:rsidR="00203265" w:rsidRPr="00F765BF" w:rsidTr="00203265">
        <w:trPr>
          <w:trHeight w:val="714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Качественная организация работы педагогического совета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До30%</w:t>
            </w:r>
          </w:p>
        </w:tc>
      </w:tr>
      <w:tr w:rsidR="00203265" w:rsidRPr="00F765BF" w:rsidTr="00203265">
        <w:trPr>
          <w:trHeight w:val="771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357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 xml:space="preserve">Уровень оформления методической документации </w:t>
            </w:r>
            <w:proofErr w:type="gramStart"/>
            <w:r w:rsidRPr="00F765BF">
              <w:rPr>
                <w:sz w:val="20"/>
              </w:rPr>
              <w:t xml:space="preserve">( </w:t>
            </w:r>
            <w:proofErr w:type="gramEnd"/>
            <w:r w:rsidRPr="00F765BF">
              <w:rPr>
                <w:sz w:val="20"/>
              </w:rPr>
              <w:t>образовательная программа М</w:t>
            </w:r>
            <w:r>
              <w:rPr>
                <w:sz w:val="20"/>
              </w:rPr>
              <w:t>К</w:t>
            </w:r>
            <w:r w:rsidRPr="00F765BF">
              <w:rPr>
                <w:sz w:val="20"/>
              </w:rPr>
              <w:t xml:space="preserve">ДОУ, годовой план </w:t>
            </w:r>
            <w:proofErr w:type="spellStart"/>
            <w:r w:rsidRPr="00F765BF">
              <w:rPr>
                <w:sz w:val="20"/>
              </w:rPr>
              <w:t>воспитательно</w:t>
            </w:r>
            <w:proofErr w:type="spellEnd"/>
            <w:r w:rsidRPr="00F765BF">
              <w:rPr>
                <w:sz w:val="20"/>
              </w:rPr>
              <w:t xml:space="preserve"> – образовательной работы, программа развития М</w:t>
            </w:r>
            <w:r>
              <w:rPr>
                <w:sz w:val="20"/>
              </w:rPr>
              <w:t>К</w:t>
            </w:r>
            <w:r w:rsidRPr="00F765BF">
              <w:rPr>
                <w:sz w:val="20"/>
              </w:rPr>
              <w:t>ДОУ, материалы оперативного и тематического контроля и т.д.)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564"/>
        </w:trPr>
        <w:tc>
          <w:tcPr>
            <w:tcW w:w="1357" w:type="pct"/>
            <w:vMerge w:val="restar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Завхоз</w:t>
            </w: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Обеспечение санитарно – гигиенических условий в помещениях М</w:t>
            </w:r>
            <w:r>
              <w:rPr>
                <w:sz w:val="20"/>
              </w:rPr>
              <w:t>К</w:t>
            </w:r>
            <w:r w:rsidRPr="00F765BF">
              <w:rPr>
                <w:sz w:val="20"/>
              </w:rPr>
              <w:t>ДОУ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1186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Обеспечение выполнения требований пожарной и электробезопасности, охраны труда в помещениях и на территории М</w:t>
            </w:r>
            <w:r>
              <w:rPr>
                <w:sz w:val="20"/>
              </w:rPr>
              <w:t>К</w:t>
            </w:r>
            <w:r w:rsidRPr="00F765BF">
              <w:rPr>
                <w:sz w:val="20"/>
              </w:rPr>
              <w:t>ДОУ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748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Обеспечение контроля подготовки и организации ремонтных работ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20%</w:t>
            </w:r>
          </w:p>
        </w:tc>
      </w:tr>
      <w:tr w:rsidR="00203265" w:rsidRPr="00F765BF" w:rsidTr="00203265">
        <w:trPr>
          <w:trHeight w:val="378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 xml:space="preserve">Другие 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472"/>
        </w:trPr>
        <w:tc>
          <w:tcPr>
            <w:tcW w:w="1357" w:type="pct"/>
            <w:vMerge w:val="restar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Старшая медсестра</w:t>
            </w: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Обеспечение санитарно – гигиенических условий в помещениях М</w:t>
            </w:r>
            <w:r>
              <w:rPr>
                <w:sz w:val="20"/>
              </w:rPr>
              <w:t>К</w:t>
            </w:r>
            <w:r w:rsidRPr="00F765BF">
              <w:rPr>
                <w:sz w:val="20"/>
              </w:rPr>
              <w:t>ДОУ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472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Контроль состояния здоровья воспитанников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1117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 xml:space="preserve">Проведение профилактических мероприятий  </w:t>
            </w:r>
            <w:proofErr w:type="gramStart"/>
            <w:r w:rsidRPr="00F765BF">
              <w:rPr>
                <w:sz w:val="20"/>
              </w:rPr>
              <w:t xml:space="preserve">( </w:t>
            </w:r>
            <w:proofErr w:type="gramEnd"/>
            <w:r w:rsidRPr="00F765BF">
              <w:rPr>
                <w:sz w:val="20"/>
              </w:rPr>
              <w:t xml:space="preserve">прививки, организация и контроль </w:t>
            </w:r>
            <w:proofErr w:type="spellStart"/>
            <w:r w:rsidRPr="00F765BF">
              <w:rPr>
                <w:sz w:val="20"/>
              </w:rPr>
              <w:t>прове-дения</w:t>
            </w:r>
            <w:proofErr w:type="spellEnd"/>
            <w:r w:rsidRPr="00F765BF">
              <w:rPr>
                <w:sz w:val="20"/>
              </w:rPr>
              <w:t xml:space="preserve"> </w:t>
            </w:r>
            <w:proofErr w:type="spellStart"/>
            <w:r w:rsidRPr="00F765BF">
              <w:rPr>
                <w:sz w:val="20"/>
              </w:rPr>
              <w:t>здоровьесберегающих</w:t>
            </w:r>
            <w:proofErr w:type="spellEnd"/>
            <w:r w:rsidRPr="00F765BF">
              <w:rPr>
                <w:sz w:val="20"/>
              </w:rPr>
              <w:t xml:space="preserve"> технологий )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587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Организация качественного питания воспитанников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645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Оформление тематических выставок для педагогов М</w:t>
            </w:r>
            <w:r>
              <w:rPr>
                <w:sz w:val="20"/>
              </w:rPr>
              <w:t>К</w:t>
            </w:r>
            <w:r w:rsidRPr="00F765BF">
              <w:rPr>
                <w:sz w:val="20"/>
              </w:rPr>
              <w:t>ДОУ и родителей воспитанников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20%</w:t>
            </w:r>
          </w:p>
        </w:tc>
      </w:tr>
      <w:tr w:rsidR="00203265" w:rsidRPr="00F765BF" w:rsidTr="00203265">
        <w:trPr>
          <w:trHeight w:val="104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36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Другие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403"/>
        </w:trPr>
        <w:tc>
          <w:tcPr>
            <w:tcW w:w="1357" w:type="pct"/>
            <w:vMerge w:val="restar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 xml:space="preserve">Обслуживающий </w:t>
            </w:r>
            <w:r w:rsidRPr="00F765BF">
              <w:rPr>
                <w:sz w:val="20"/>
              </w:rPr>
              <w:lastRenderedPageBreak/>
              <w:t>персонал</w:t>
            </w:r>
            <w:proofErr w:type="gramStart"/>
            <w:r w:rsidRPr="00F765BF">
              <w:rPr>
                <w:sz w:val="20"/>
              </w:rPr>
              <w:t xml:space="preserve"> :</w:t>
            </w:r>
            <w:proofErr w:type="gramEnd"/>
            <w:r w:rsidRPr="00F765BF">
              <w:rPr>
                <w:sz w:val="20"/>
              </w:rPr>
              <w:t xml:space="preserve"> младшие воспитатели, уборщик служебных помещений, дворник, рабочий по обслуживанию зданий, сторож, машинист по стирке и ремонту белья, повара, кухонный работник</w:t>
            </w: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lastRenderedPageBreak/>
              <w:t>Проведение генеральных уборок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1105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Содержание помещений и территории  М</w:t>
            </w:r>
            <w:r>
              <w:rPr>
                <w:sz w:val="20"/>
              </w:rPr>
              <w:t>К</w:t>
            </w:r>
            <w:r w:rsidRPr="00F765BF">
              <w:rPr>
                <w:sz w:val="20"/>
              </w:rPr>
              <w:t>ДОУ в соответствии с требованиями СанПиНа, качественная уборка помещений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633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Оперативность выполнения заявок по устранению технических неполадок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30%</w:t>
            </w:r>
          </w:p>
        </w:tc>
      </w:tr>
      <w:tr w:rsidR="00203265" w:rsidRPr="00F765BF" w:rsidTr="00203265">
        <w:trPr>
          <w:trHeight w:val="1025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Для младших воспитателей: помощь воспитателю в организации воспитательно-образовательного процесса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  <w:tr w:rsidR="00203265" w:rsidRPr="00F765BF" w:rsidTr="00203265">
        <w:trPr>
          <w:trHeight w:val="1198"/>
        </w:trPr>
        <w:tc>
          <w:tcPr>
            <w:tcW w:w="1357" w:type="pct"/>
            <w:vMerge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</w:p>
        </w:tc>
        <w:tc>
          <w:tcPr>
            <w:tcW w:w="2328" w:type="pct"/>
          </w:tcPr>
          <w:p w:rsidR="00203265" w:rsidRPr="00F765BF" w:rsidRDefault="00203265" w:rsidP="00203265">
            <w:pPr>
              <w:pStyle w:val="a3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Участие в общих мероприятиях дошкольного образовательного учреждения (подготовка и проведение праздников, конкурсов и т.д.)</w:t>
            </w:r>
          </w:p>
        </w:tc>
        <w:tc>
          <w:tcPr>
            <w:tcW w:w="1315" w:type="pct"/>
          </w:tcPr>
          <w:p w:rsidR="00203265" w:rsidRPr="00F765BF" w:rsidRDefault="00203265" w:rsidP="00203265">
            <w:pPr>
              <w:pStyle w:val="a3"/>
              <w:spacing w:line="240" w:lineRule="auto"/>
              <w:ind w:right="142" w:firstLine="0"/>
              <w:jc w:val="left"/>
              <w:rPr>
                <w:sz w:val="20"/>
              </w:rPr>
            </w:pPr>
            <w:r w:rsidRPr="00F765BF">
              <w:rPr>
                <w:sz w:val="20"/>
              </w:rPr>
              <w:t>До 50%</w:t>
            </w:r>
          </w:p>
        </w:tc>
      </w:tr>
    </w:tbl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  <w:r w:rsidRPr="00F765BF">
        <w:rPr>
          <w:sz w:val="20"/>
        </w:rPr>
        <w:t xml:space="preserve">                                                                                                   </w:t>
      </w: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  <w:r w:rsidRPr="00F765BF">
        <w:rPr>
          <w:sz w:val="20"/>
        </w:rPr>
        <w:t xml:space="preserve">               </w:t>
      </w: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  <w:r w:rsidRPr="00F765BF">
        <w:rPr>
          <w:sz w:val="20"/>
        </w:rPr>
        <w:t xml:space="preserve"> </w:t>
      </w: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  <w:r w:rsidRPr="00F765BF">
        <w:rPr>
          <w:sz w:val="20"/>
        </w:rPr>
        <w:t xml:space="preserve">         </w:t>
      </w: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  <w:r w:rsidRPr="00F765BF">
        <w:rPr>
          <w:sz w:val="20"/>
        </w:rPr>
        <w:t xml:space="preserve">                                    </w:t>
      </w: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  <w:r w:rsidRPr="00F765BF">
        <w:rPr>
          <w:sz w:val="20"/>
        </w:rPr>
        <w:t xml:space="preserve">                                                </w:t>
      </w: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  <w:r w:rsidRPr="00F765BF">
        <w:rPr>
          <w:sz w:val="20"/>
        </w:rPr>
        <w:t xml:space="preserve">                                                                                                                    </w:t>
      </w: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i/>
          <w:sz w:val="20"/>
        </w:rPr>
      </w:pPr>
      <w:r w:rsidRPr="00F765BF">
        <w:rPr>
          <w:i/>
          <w:sz w:val="20"/>
        </w:rPr>
        <w:t xml:space="preserve">                                                                                                                                         </w:t>
      </w:r>
    </w:p>
    <w:p w:rsidR="00203265" w:rsidRDefault="00203265" w:rsidP="00203265">
      <w:pPr>
        <w:pStyle w:val="a3"/>
        <w:spacing w:line="240" w:lineRule="auto"/>
        <w:ind w:left="284" w:right="142" w:firstLine="0"/>
        <w:jc w:val="left"/>
        <w:rPr>
          <w:i/>
          <w:sz w:val="20"/>
        </w:rPr>
      </w:pP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Pr="00F765BF">
        <w:rPr>
          <w:i/>
          <w:sz w:val="20"/>
        </w:rPr>
        <w:t xml:space="preserve"> Приложение 3</w:t>
      </w:r>
    </w:p>
    <w:p w:rsidR="00203265" w:rsidRPr="00F765BF" w:rsidRDefault="00203265" w:rsidP="00203265">
      <w:pPr>
        <w:pStyle w:val="a3"/>
        <w:spacing w:line="240" w:lineRule="auto"/>
        <w:ind w:left="284" w:right="142" w:firstLine="0"/>
        <w:jc w:val="left"/>
        <w:rPr>
          <w:i/>
          <w:sz w:val="20"/>
        </w:rPr>
      </w:pPr>
    </w:p>
    <w:p w:rsidR="00203265" w:rsidRPr="00F765BF" w:rsidRDefault="00203265" w:rsidP="00203265">
      <w:pPr>
        <w:rPr>
          <w:b/>
          <w:lang w:val="ru-RU"/>
        </w:rPr>
      </w:pPr>
      <w:r w:rsidRPr="00F765BF">
        <w:rPr>
          <w:b/>
          <w:lang w:val="ru-RU"/>
        </w:rPr>
        <w:t xml:space="preserve">  Показатели, влияющие на уменьшение размера или лишения  материального    стимулирования. </w:t>
      </w:r>
    </w:p>
    <w:p w:rsidR="00203265" w:rsidRPr="00F765BF" w:rsidRDefault="00203265" w:rsidP="00203265">
      <w:pPr>
        <w:rPr>
          <w:b/>
          <w:lang w:val="ru-RU"/>
        </w:rPr>
      </w:pPr>
    </w:p>
    <w:p w:rsidR="00203265" w:rsidRPr="00F765BF" w:rsidRDefault="00203265" w:rsidP="00203265">
      <w:pPr>
        <w:rPr>
          <w:b/>
          <w:lang w:val="ru-RU"/>
        </w:rPr>
      </w:pPr>
    </w:p>
    <w:tbl>
      <w:tblPr>
        <w:tblW w:w="4569" w:type="pct"/>
        <w:tblLook w:val="04A0" w:firstRow="1" w:lastRow="0" w:firstColumn="1" w:lastColumn="0" w:noHBand="0" w:noVBand="1"/>
      </w:tblPr>
      <w:tblGrid>
        <w:gridCol w:w="407"/>
        <w:gridCol w:w="6009"/>
        <w:gridCol w:w="2330"/>
      </w:tblGrid>
      <w:tr w:rsidR="00203265" w:rsidRPr="00F765BF" w:rsidTr="00203265">
        <w:trPr>
          <w:trHeight w:val="499"/>
        </w:trPr>
        <w:tc>
          <w:tcPr>
            <w:tcW w:w="219" w:type="pct"/>
          </w:tcPr>
          <w:p w:rsidR="00203265" w:rsidRPr="00F765BF" w:rsidRDefault="00203265" w:rsidP="00203265">
            <w:pPr>
              <w:rPr>
                <w:lang w:val="ru-RU"/>
              </w:rPr>
            </w:pPr>
          </w:p>
          <w:p w:rsidR="00203265" w:rsidRPr="00F765BF" w:rsidRDefault="00203265" w:rsidP="00203265">
            <w:pPr>
              <w:rPr>
                <w:lang w:val="ru-RU"/>
              </w:rPr>
            </w:pPr>
          </w:p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>№</w:t>
            </w: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 xml:space="preserve">  Показатели, влияющие на уменьшение размера или    лишения  материального    стимулирования. </w:t>
            </w:r>
          </w:p>
          <w:p w:rsidR="00203265" w:rsidRPr="00F765BF" w:rsidRDefault="00203265" w:rsidP="00203265">
            <w:pPr>
              <w:rPr>
                <w:lang w:val="ru-RU"/>
              </w:rPr>
            </w:pPr>
          </w:p>
          <w:p w:rsidR="00203265" w:rsidRPr="00F765BF" w:rsidRDefault="00203265" w:rsidP="00203265">
            <w:pPr>
              <w:rPr>
                <w:lang w:val="ru-RU"/>
              </w:rPr>
            </w:pP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lang w:val="ru-RU"/>
              </w:rPr>
            </w:pPr>
          </w:p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 xml:space="preserve">          Размер</w:t>
            </w:r>
          </w:p>
        </w:tc>
      </w:tr>
      <w:tr w:rsidR="00203265" w:rsidRPr="000F7CA1" w:rsidTr="00203265">
        <w:trPr>
          <w:trHeight w:val="1152"/>
        </w:trPr>
        <w:tc>
          <w:tcPr>
            <w:tcW w:w="21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b/>
                <w:lang w:val="ru-RU"/>
              </w:rPr>
              <w:t>1.</w:t>
            </w: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b/>
                <w:lang w:val="ru-RU"/>
              </w:rPr>
              <w:t xml:space="preserve">     </w:t>
            </w:r>
            <w:r w:rsidRPr="00F765BF">
              <w:rPr>
                <w:lang w:val="ru-RU"/>
              </w:rPr>
              <w:t xml:space="preserve"> Материальное стимулирование  не выплачиваются работникам при неисполнении функциональных обязанностей, некачественном  исполнении работы и при наличии дисциплинарного взыскания в течение срока его действия.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</w:tr>
      <w:tr w:rsidR="00203265" w:rsidRPr="000F7CA1" w:rsidTr="00203265">
        <w:trPr>
          <w:trHeight w:val="2511"/>
        </w:trPr>
        <w:tc>
          <w:tcPr>
            <w:tcW w:w="21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b/>
                <w:lang w:val="ru-RU"/>
              </w:rPr>
              <w:t>2.</w:t>
            </w: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b/>
                <w:lang w:val="ru-RU"/>
              </w:rPr>
              <w:t xml:space="preserve">     </w:t>
            </w:r>
            <w:r w:rsidRPr="00F765BF">
              <w:rPr>
                <w:lang w:val="ru-RU"/>
              </w:rPr>
              <w:t xml:space="preserve"> Материальное стимулирование не устанавливается в следующих случаях:</w:t>
            </w:r>
          </w:p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>2.1. при наличии несчастного случая с ребёнком, происшедшего во время образовательного процесса и вызвавшего необходимость содержать его дома или в лечебном учреждении;</w:t>
            </w:r>
          </w:p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>2.2. появление сотрудника на работе в нетрезвом состоянии, в состоянии наркотического опьянения;</w:t>
            </w: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2.3. отсутствие работника более 3 часов на рабочем месте без уважительной причины и совершение прогула.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</w:tr>
      <w:tr w:rsidR="00203265" w:rsidRPr="00F765BF" w:rsidTr="00203265">
        <w:trPr>
          <w:trHeight w:val="854"/>
        </w:trPr>
        <w:tc>
          <w:tcPr>
            <w:tcW w:w="219" w:type="pct"/>
            <w:vMerge w:val="restar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b/>
                <w:lang w:val="ru-RU"/>
              </w:rPr>
              <w:t>3.</w:t>
            </w: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b/>
                <w:lang w:val="ru-RU"/>
              </w:rPr>
              <w:t xml:space="preserve">      </w:t>
            </w:r>
            <w:r w:rsidRPr="00F765BF">
              <w:rPr>
                <w:lang w:val="ru-RU"/>
              </w:rPr>
              <w:t xml:space="preserve"> Материальное стимулирование уменьшается в следующих случаях:</w:t>
            </w: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 xml:space="preserve">3.1. при нарушении трудовой дисциплины 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lang w:val="ru-RU"/>
              </w:rPr>
            </w:pPr>
          </w:p>
          <w:p w:rsidR="00203265" w:rsidRPr="00F765BF" w:rsidRDefault="00203265" w:rsidP="00203265">
            <w:pPr>
              <w:rPr>
                <w:lang w:val="ru-RU"/>
              </w:rPr>
            </w:pP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до 100 %</w:t>
            </w:r>
          </w:p>
        </w:tc>
      </w:tr>
      <w:tr w:rsidR="00203265" w:rsidRPr="00F765BF" w:rsidTr="00203265">
        <w:trPr>
          <w:trHeight w:val="257"/>
        </w:trPr>
        <w:tc>
          <w:tcPr>
            <w:tcW w:w="219" w:type="pct"/>
            <w:vMerge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3.2. исполнительской дисциплины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10%</w:t>
            </w:r>
          </w:p>
        </w:tc>
      </w:tr>
      <w:tr w:rsidR="00203265" w:rsidRPr="00F765BF" w:rsidTr="00203265">
        <w:trPr>
          <w:trHeight w:val="253"/>
        </w:trPr>
        <w:tc>
          <w:tcPr>
            <w:tcW w:w="219" w:type="pct"/>
            <w:vMerge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>3.3. санитарно-эпидемиологического режима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10-50%</w:t>
            </w:r>
          </w:p>
        </w:tc>
      </w:tr>
      <w:tr w:rsidR="00203265" w:rsidRPr="00F765BF" w:rsidTr="00203265">
        <w:trPr>
          <w:trHeight w:val="311"/>
        </w:trPr>
        <w:tc>
          <w:tcPr>
            <w:tcW w:w="219" w:type="pct"/>
            <w:vMerge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>3.4. правил техники безопасности и пожарной безопасности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10-50%</w:t>
            </w:r>
          </w:p>
        </w:tc>
      </w:tr>
      <w:tr w:rsidR="00203265" w:rsidRPr="00F765BF" w:rsidTr="00203265">
        <w:trPr>
          <w:trHeight w:val="523"/>
        </w:trPr>
        <w:tc>
          <w:tcPr>
            <w:tcW w:w="219" w:type="pct"/>
            <w:vMerge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</w:p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 xml:space="preserve">3.5. инструкций по охране жизни и здоровья детей 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10-100%</w:t>
            </w:r>
          </w:p>
        </w:tc>
      </w:tr>
      <w:tr w:rsidR="00203265" w:rsidRPr="00F765BF" w:rsidTr="00203265">
        <w:trPr>
          <w:trHeight w:val="829"/>
        </w:trPr>
        <w:tc>
          <w:tcPr>
            <w:tcW w:w="219" w:type="pct"/>
            <w:vMerge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>3.6. в случае роста детской заболеваемости, связанного с нарушением санитарного режима,</w:t>
            </w:r>
          </w:p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>режима питания и др.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10-50%</w:t>
            </w:r>
          </w:p>
        </w:tc>
      </w:tr>
      <w:tr w:rsidR="00203265" w:rsidRPr="00F765BF" w:rsidTr="00203265">
        <w:trPr>
          <w:trHeight w:val="541"/>
        </w:trPr>
        <w:tc>
          <w:tcPr>
            <w:tcW w:w="219" w:type="pct"/>
            <w:vMerge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 xml:space="preserve">3.7. при халатном отношении к сохранности материально-технической базы 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до 100%</w:t>
            </w:r>
          </w:p>
        </w:tc>
      </w:tr>
      <w:tr w:rsidR="00203265" w:rsidRPr="00F765BF" w:rsidTr="00203265">
        <w:trPr>
          <w:trHeight w:val="852"/>
        </w:trPr>
        <w:tc>
          <w:tcPr>
            <w:tcW w:w="219" w:type="pct"/>
            <w:vMerge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 xml:space="preserve">3.8. в случае отсутствия результатов в работе с семьями (наличии задолженности по  родительской оплате, отсутствии взаимопонимания, конфликтных ситуациях) 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lang w:val="ru-RU"/>
              </w:rPr>
              <w:t>10-50%</w:t>
            </w:r>
          </w:p>
        </w:tc>
      </w:tr>
      <w:tr w:rsidR="00203265" w:rsidRPr="00F765BF" w:rsidTr="00203265">
        <w:trPr>
          <w:trHeight w:val="1071"/>
        </w:trPr>
        <w:tc>
          <w:tcPr>
            <w:tcW w:w="219" w:type="pct"/>
            <w:vMerge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>3.9. в случае обоснованных жалоб родителей (за низкое качество учебно-воспитательной работы, невнимательное и грубое отношение к детям, нарушение педагогической этики)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</w:p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lang w:val="ru-RU"/>
              </w:rPr>
              <w:t>10-100%</w:t>
            </w: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</w:tr>
      <w:tr w:rsidR="00203265" w:rsidRPr="000F7CA1" w:rsidTr="00203265">
        <w:trPr>
          <w:trHeight w:val="564"/>
        </w:trPr>
        <w:tc>
          <w:tcPr>
            <w:tcW w:w="21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b/>
                <w:lang w:val="ru-RU"/>
              </w:rPr>
              <w:t>4.</w:t>
            </w: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b/>
                <w:lang w:val="ru-RU"/>
              </w:rPr>
              <w:t xml:space="preserve">    </w:t>
            </w:r>
            <w:r w:rsidRPr="00F765BF">
              <w:rPr>
                <w:lang w:val="ru-RU"/>
              </w:rPr>
              <w:t xml:space="preserve"> Все случаи </w:t>
            </w:r>
            <w:proofErr w:type="spellStart"/>
            <w:r w:rsidRPr="00F765BF">
              <w:rPr>
                <w:lang w:val="ru-RU"/>
              </w:rPr>
              <w:t>депремирования</w:t>
            </w:r>
            <w:proofErr w:type="spellEnd"/>
            <w:r w:rsidRPr="00F765BF">
              <w:rPr>
                <w:lang w:val="ru-RU"/>
              </w:rPr>
              <w:t xml:space="preserve"> рассматриваются заведующей М</w:t>
            </w:r>
            <w:r>
              <w:rPr>
                <w:lang w:val="ru-RU"/>
              </w:rPr>
              <w:t>К</w:t>
            </w:r>
            <w:r w:rsidRPr="00F765BF">
              <w:rPr>
                <w:lang w:val="ru-RU"/>
              </w:rPr>
              <w:t>ДОУ в индивидуальном порядке.</w:t>
            </w: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</w:tr>
      <w:tr w:rsidR="00203265" w:rsidRPr="000F7CA1" w:rsidTr="00203265">
        <w:trPr>
          <w:trHeight w:val="2546"/>
        </w:trPr>
        <w:tc>
          <w:tcPr>
            <w:tcW w:w="21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b/>
                <w:lang w:val="ru-RU"/>
              </w:rPr>
              <w:lastRenderedPageBreak/>
              <w:t>5</w:t>
            </w:r>
          </w:p>
        </w:tc>
        <w:tc>
          <w:tcPr>
            <w:tcW w:w="3442" w:type="pct"/>
          </w:tcPr>
          <w:p w:rsidR="00203265" w:rsidRPr="00F765BF" w:rsidRDefault="00203265" w:rsidP="00203265">
            <w:pPr>
              <w:rPr>
                <w:lang w:val="ru-RU"/>
              </w:rPr>
            </w:pPr>
            <w:r w:rsidRPr="00F765BF">
              <w:rPr>
                <w:b/>
                <w:lang w:val="ru-RU"/>
              </w:rPr>
              <w:t xml:space="preserve">    </w:t>
            </w:r>
            <w:r w:rsidRPr="00F765BF">
              <w:rPr>
                <w:lang w:val="ru-RU"/>
              </w:rPr>
              <w:t xml:space="preserve"> Лишение материального стимулирования, полное или частичное, производится за тот период, в котором было допущено упущение в работе или на месяц,  квартал, полугодие, год. Лишение материального стимулирования оформляется приказом по учреждению с указанием периода и причин, за которое они устанавливаются.</w:t>
            </w:r>
          </w:p>
          <w:p w:rsidR="00203265" w:rsidRPr="00F765BF" w:rsidRDefault="00203265" w:rsidP="00203265">
            <w:pPr>
              <w:rPr>
                <w:lang w:val="ru-RU"/>
              </w:rPr>
            </w:pP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  <w:r w:rsidRPr="00F765BF">
              <w:rPr>
                <w:b/>
                <w:lang w:val="ru-RU"/>
              </w:rPr>
              <w:t xml:space="preserve">                                                </w:t>
            </w:r>
          </w:p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  <w:tc>
          <w:tcPr>
            <w:tcW w:w="1339" w:type="pct"/>
          </w:tcPr>
          <w:p w:rsidR="00203265" w:rsidRPr="00F765BF" w:rsidRDefault="00203265" w:rsidP="00203265">
            <w:pPr>
              <w:rPr>
                <w:b/>
                <w:lang w:val="ru-RU"/>
              </w:rPr>
            </w:pPr>
          </w:p>
        </w:tc>
      </w:tr>
    </w:tbl>
    <w:p w:rsidR="00203265" w:rsidRPr="00F765BF" w:rsidRDefault="00203265" w:rsidP="00203265">
      <w:pPr>
        <w:rPr>
          <w:b/>
          <w:lang w:val="ru-RU"/>
        </w:rPr>
      </w:pPr>
    </w:p>
    <w:p w:rsidR="00203265" w:rsidRPr="00F765BF" w:rsidRDefault="00203265" w:rsidP="00203265">
      <w:pPr>
        <w:rPr>
          <w:b/>
          <w:lang w:val="ru-RU"/>
        </w:rPr>
      </w:pPr>
    </w:p>
    <w:p w:rsidR="00203265" w:rsidRDefault="00203265" w:rsidP="00203265">
      <w:pPr>
        <w:rPr>
          <w:b/>
          <w:sz w:val="24"/>
          <w:szCs w:val="24"/>
          <w:lang w:val="ru-RU"/>
        </w:rPr>
      </w:pPr>
    </w:p>
    <w:p w:rsidR="00203265" w:rsidRDefault="000F7CA1" w:rsidP="00203265">
      <w:pPr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940425" cy="8203784"/>
            <wp:effectExtent l="0" t="0" r="0" b="0"/>
            <wp:docPr id="1" name="Рисунок 1" descr="E:\документы для сайта\положение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для сайта\положение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265" w:rsidRDefault="00203265" w:rsidP="00203265">
      <w:pPr>
        <w:rPr>
          <w:b/>
          <w:sz w:val="24"/>
          <w:szCs w:val="24"/>
          <w:lang w:val="ru-RU"/>
        </w:rPr>
      </w:pPr>
    </w:p>
    <w:p w:rsidR="00203265" w:rsidRPr="00B279EE" w:rsidRDefault="00203265" w:rsidP="00B279EE">
      <w:pPr>
        <w:rPr>
          <w:b/>
          <w:sz w:val="22"/>
          <w:szCs w:val="22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Pr="00DB546E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4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203265" w:rsidRDefault="00203265" w:rsidP="00203265">
      <w:pPr>
        <w:pStyle w:val="a3"/>
        <w:spacing w:line="240" w:lineRule="auto"/>
        <w:ind w:left="284" w:right="142" w:firstLine="0"/>
        <w:rPr>
          <w:sz w:val="20"/>
        </w:rPr>
      </w:pPr>
    </w:p>
    <w:p w:rsidR="00066BE4" w:rsidRPr="00203265" w:rsidRDefault="00066BE4">
      <w:pPr>
        <w:rPr>
          <w:lang w:val="ru-RU"/>
        </w:rPr>
      </w:pPr>
    </w:p>
    <w:sectPr w:rsidR="00066BE4" w:rsidRPr="00203265" w:rsidSect="0006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652"/>
    <w:multiLevelType w:val="multilevel"/>
    <w:tmpl w:val="A73C2630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>
    <w:nsid w:val="29642CBC"/>
    <w:multiLevelType w:val="hybridMultilevel"/>
    <w:tmpl w:val="051C61DA"/>
    <w:lvl w:ilvl="0" w:tplc="C04EE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231A9"/>
    <w:multiLevelType w:val="hybridMultilevel"/>
    <w:tmpl w:val="D7D22634"/>
    <w:lvl w:ilvl="0" w:tplc="EE34C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3">
    <w:nsid w:val="44510877"/>
    <w:multiLevelType w:val="hybridMultilevel"/>
    <w:tmpl w:val="BDD048F6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559D9"/>
    <w:multiLevelType w:val="multilevel"/>
    <w:tmpl w:val="C6DA41DC"/>
    <w:lvl w:ilvl="0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277"/>
        </w:tabs>
        <w:ind w:left="483" w:firstLine="794"/>
      </w:pPr>
      <w:rPr>
        <w:rFonts w:hint="default"/>
      </w:rPr>
    </w:lvl>
    <w:lvl w:ilvl="2">
      <w:start w:val="1"/>
      <w:numFmt w:val="decimal"/>
      <w:isLgl/>
      <w:lvlText w:val="%2%1.4."/>
      <w:lvlJc w:val="left"/>
      <w:pPr>
        <w:tabs>
          <w:tab w:val="num" w:pos="720"/>
        </w:tabs>
        <w:ind w:left="1470" w:hanging="61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537F7CF1"/>
    <w:multiLevelType w:val="hybridMultilevel"/>
    <w:tmpl w:val="0E4A73E4"/>
    <w:lvl w:ilvl="0" w:tplc="A028D0F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8106E"/>
    <w:multiLevelType w:val="hybridMultilevel"/>
    <w:tmpl w:val="3F6C6E4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2B851EC"/>
    <w:multiLevelType w:val="singleLevel"/>
    <w:tmpl w:val="495CAA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084E44"/>
    <w:multiLevelType w:val="hybridMultilevel"/>
    <w:tmpl w:val="25AEFAEA"/>
    <w:lvl w:ilvl="0" w:tplc="A44432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931DB4"/>
    <w:multiLevelType w:val="hybridMultilevel"/>
    <w:tmpl w:val="5086A6C2"/>
    <w:lvl w:ilvl="0" w:tplc="C75EE86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65"/>
    <w:rsid w:val="00066BE4"/>
    <w:rsid w:val="000F7CA1"/>
    <w:rsid w:val="00203265"/>
    <w:rsid w:val="008D6092"/>
    <w:rsid w:val="00901361"/>
    <w:rsid w:val="00B279EE"/>
    <w:rsid w:val="00E620EF"/>
    <w:rsid w:val="00E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203265"/>
    <w:pPr>
      <w:keepNext/>
      <w:spacing w:line="360" w:lineRule="auto"/>
      <w:ind w:firstLine="720"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203265"/>
    <w:pPr>
      <w:keepNext/>
      <w:spacing w:line="360" w:lineRule="auto"/>
      <w:ind w:firstLine="720"/>
      <w:jc w:val="both"/>
      <w:outlineLvl w:val="1"/>
    </w:pPr>
    <w:rPr>
      <w:sz w:val="28"/>
      <w:lang w:val="ru-RU"/>
    </w:rPr>
  </w:style>
  <w:style w:type="paragraph" w:styleId="7">
    <w:name w:val="heading 7"/>
    <w:basedOn w:val="a"/>
    <w:next w:val="a"/>
    <w:link w:val="70"/>
    <w:qFormat/>
    <w:rsid w:val="0020326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3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326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3">
    <w:name w:val="Body Text Indent"/>
    <w:basedOn w:val="a"/>
    <w:link w:val="a4"/>
    <w:rsid w:val="00203265"/>
    <w:pPr>
      <w:spacing w:line="360" w:lineRule="auto"/>
      <w:ind w:firstLine="720"/>
      <w:jc w:val="center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203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203265"/>
  </w:style>
  <w:style w:type="character" w:customStyle="1" w:styleId="a6">
    <w:name w:val="Текст сноски Знак"/>
    <w:basedOn w:val="a0"/>
    <w:link w:val="a5"/>
    <w:semiHidden/>
    <w:rsid w:val="0020326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7">
    <w:name w:val="Table Grid"/>
    <w:basedOn w:val="a1"/>
    <w:rsid w:val="0020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32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2032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1">
    <w:name w:val="Normal1"/>
    <w:rsid w:val="00203265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03265"/>
    <w:pPr>
      <w:spacing w:after="120" w:line="480" w:lineRule="auto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20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03265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rsid w:val="00203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032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0326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3">
    <w:name w:val="Body Text Indent 3"/>
    <w:basedOn w:val="a"/>
    <w:link w:val="30"/>
    <w:rsid w:val="00203265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03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20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3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3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203265"/>
  </w:style>
  <w:style w:type="character" w:customStyle="1" w:styleId="ab">
    <w:name w:val="Текст выноски Знак"/>
    <w:basedOn w:val="a0"/>
    <w:link w:val="ac"/>
    <w:semiHidden/>
    <w:rsid w:val="00203265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c">
    <w:name w:val="Balloon Text"/>
    <w:basedOn w:val="a"/>
    <w:link w:val="ab"/>
    <w:semiHidden/>
    <w:rsid w:val="0020326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e"/>
    <w:semiHidden/>
    <w:rsid w:val="00203265"/>
    <w:rPr>
      <w:rFonts w:ascii="Tahoma" w:eastAsia="Times New Roman" w:hAnsi="Tahoma" w:cs="Tahoma"/>
      <w:sz w:val="20"/>
      <w:szCs w:val="20"/>
      <w:shd w:val="clear" w:color="auto" w:fill="000080"/>
      <w:lang w:val="en-GB" w:eastAsia="ru-RU"/>
    </w:rPr>
  </w:style>
  <w:style w:type="paragraph" w:styleId="ae">
    <w:name w:val="Document Map"/>
    <w:basedOn w:val="a"/>
    <w:link w:val="ad"/>
    <w:semiHidden/>
    <w:rsid w:val="00203265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rsid w:val="00203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2032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203265"/>
    <w:rPr>
      <w:rFonts w:cs="Times New Roman"/>
      <w:color w:val="666699"/>
      <w:u w:val="single"/>
      <w:effect w:val="none"/>
    </w:rPr>
  </w:style>
  <w:style w:type="paragraph" w:customStyle="1" w:styleId="11">
    <w:name w:val="Обычный1"/>
    <w:rsid w:val="00203265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203265"/>
    <w:pPr>
      <w:spacing w:after="120"/>
    </w:pPr>
    <w:rPr>
      <w:lang w:val="ru-RU"/>
    </w:rPr>
  </w:style>
  <w:style w:type="character" w:customStyle="1" w:styleId="af1">
    <w:name w:val="Основной текст Знак"/>
    <w:basedOn w:val="a0"/>
    <w:link w:val="af0"/>
    <w:rsid w:val="00203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2032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2 Знак Знак Знак"/>
    <w:basedOn w:val="a"/>
    <w:rsid w:val="002032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2032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 Знак Знак Знак Знак Знак Знак"/>
    <w:basedOn w:val="a"/>
    <w:rsid w:val="002032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032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20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styleId="af6">
    <w:name w:val="footer"/>
    <w:basedOn w:val="a"/>
    <w:link w:val="af7"/>
    <w:rsid w:val="0020326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0326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10">
    <w:name w:val="Знак1 Знак Знак Знак Знак Знак Знак1"/>
    <w:basedOn w:val="a"/>
    <w:rsid w:val="002032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 Знак Знак Знак1 Знак Знак Знак"/>
    <w:basedOn w:val="a"/>
    <w:rsid w:val="002032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2032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03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20326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F0B6-0F26-4ECD-A82B-626DB400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cp:lastPrinted>2013-03-13T08:24:00Z</cp:lastPrinted>
  <dcterms:created xsi:type="dcterms:W3CDTF">2012-02-16T08:15:00Z</dcterms:created>
  <dcterms:modified xsi:type="dcterms:W3CDTF">2014-03-14T06:50:00Z</dcterms:modified>
</cp:coreProperties>
</file>