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92" w:rsidRPr="00824E92" w:rsidRDefault="00824E92" w:rsidP="00824E92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bookmarkStart w:id="0" w:name="_GoBack"/>
      <w:bookmarkEnd w:id="0"/>
      <w:r w:rsidRPr="00824E9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Особенности формулировок тем итогового сочинения 2016/17 учебного года</w:t>
      </w:r>
    </w:p>
    <w:p w:rsidR="00824E92" w:rsidRPr="00824E92" w:rsidRDefault="00824E92" w:rsidP="00824E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24E9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</w:t>
      </w:r>
    </w:p>
    <w:p w:rsidR="00824E92" w:rsidRPr="00824E92" w:rsidRDefault="00824E92" w:rsidP="00824E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24E9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824E9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открытые тематические направления для итогового сочинения 2016/17 учебного года</w:t>
      </w:r>
      <w:r w:rsidRPr="00824E9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(протокол от 05.07.2016 г.):</w:t>
      </w:r>
    </w:p>
    <w:p w:rsidR="00824E92" w:rsidRPr="00824E92" w:rsidRDefault="00824E92" w:rsidP="004C1EB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24E9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«Разум и чувство»,</w:t>
      </w:r>
    </w:p>
    <w:p w:rsidR="00824E92" w:rsidRPr="00824E92" w:rsidRDefault="00824E92" w:rsidP="004C1EB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24E9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«Честь и бесчестие»,</w:t>
      </w:r>
    </w:p>
    <w:p w:rsidR="00824E92" w:rsidRPr="00824E92" w:rsidRDefault="00824E92" w:rsidP="004C1EB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24E9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«Победа и поражение»,</w:t>
      </w:r>
    </w:p>
    <w:p w:rsidR="00824E92" w:rsidRPr="00824E92" w:rsidRDefault="00824E92" w:rsidP="004C1EB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24E9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«Опыт и ошибки»,</w:t>
      </w:r>
    </w:p>
    <w:p w:rsidR="00824E92" w:rsidRPr="00FA0D5B" w:rsidRDefault="00FA0D5B" w:rsidP="004C1EB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«Дружба и вражда».</w:t>
      </w:r>
    </w:p>
    <w:p w:rsidR="00FA0D5B" w:rsidRPr="00FA0D5B" w:rsidRDefault="00FA0D5B" w:rsidP="00FA0D5B">
      <w:pPr>
        <w:spacing w:after="288" w:line="240" w:lineRule="auto"/>
        <w:ind w:left="36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A0D5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FA0D5B" w:rsidRPr="00FA0D5B" w:rsidRDefault="00FA0D5B" w:rsidP="00FA0D5B">
      <w:pPr>
        <w:spacing w:after="288" w:line="240" w:lineRule="auto"/>
        <w:ind w:left="36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A0D5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FA0D5B" w:rsidRPr="00FA0D5B" w:rsidRDefault="00FA0D5B" w:rsidP="00FA0D5B">
      <w:pPr>
        <w:spacing w:after="288" w:line="240" w:lineRule="auto"/>
        <w:ind w:left="36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A0D5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FA0D5B" w:rsidRPr="00FA0D5B" w:rsidRDefault="00FA0D5B" w:rsidP="00FA0D5B">
      <w:pPr>
        <w:spacing w:after="288" w:line="240" w:lineRule="auto"/>
        <w:ind w:left="36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A0D5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«Разум и чувство»</w:t>
      </w:r>
      <w:r w:rsidRPr="00FA0D5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FA0D5B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FA0D5B" w:rsidRPr="00FA0D5B" w:rsidRDefault="00FA0D5B" w:rsidP="00FA0D5B">
      <w:pPr>
        <w:spacing w:after="288" w:line="240" w:lineRule="auto"/>
        <w:ind w:left="36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A0D5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«Честь и бесчестие».</w:t>
      </w:r>
      <w:r w:rsidRPr="00FA0D5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FA0D5B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572AB0" w:rsidRPr="00572AB0" w:rsidRDefault="00572AB0" w:rsidP="00572AB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>3. «Победа и поражение»</w:t>
      </w: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572AB0" w:rsidRPr="00572AB0" w:rsidRDefault="00572AB0" w:rsidP="00572AB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«Опыт и ошибки».</w:t>
      </w: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572AB0" w:rsidRPr="00572AB0" w:rsidRDefault="00572AB0" w:rsidP="00572AB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«Дружба и вражда».</w:t>
      </w: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572AB0" w:rsidRPr="00572AB0" w:rsidRDefault="00572AB0" w:rsidP="00572AB0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572AB0" w:rsidRPr="00572AB0" w:rsidRDefault="00572AB0" w:rsidP="00572A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открытым тематическим направлениям;</w:t>
      </w:r>
    </w:p>
    <w:p w:rsidR="00572AB0" w:rsidRPr="00572AB0" w:rsidRDefault="00572AB0" w:rsidP="00572A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обеспечение надпредметного характера итогового сочинения (темы не должны нацеливать на литературоведческий анализ конкретного произведения);</w:t>
      </w:r>
    </w:p>
    <w:p w:rsidR="00572AB0" w:rsidRPr="00572AB0" w:rsidRDefault="00572AB0" w:rsidP="00572A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обеспечение литературоцентричного характера итогового сочинения (темы должны давать возможность широкого выбора литературного материала для аргументации);</w:t>
      </w:r>
    </w:p>
    <w:p w:rsidR="00572AB0" w:rsidRPr="00572AB0" w:rsidRDefault="00572AB0" w:rsidP="00572A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нацеленность на рассуждение (наличие проблемы в формулировке);</w:t>
      </w:r>
    </w:p>
    <w:p w:rsidR="00572AB0" w:rsidRPr="00572AB0" w:rsidRDefault="00572AB0" w:rsidP="00572A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572AB0" w:rsidRPr="00572AB0" w:rsidRDefault="00572AB0" w:rsidP="00572A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572AB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ясность, грамотность и разнообразие формулировок тем сочинений.</w:t>
      </w:r>
    </w:p>
    <w:p w:rsidR="00FA0D5B" w:rsidRPr="00824E92" w:rsidRDefault="00FA0D5B" w:rsidP="00FA0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</w:p>
    <w:p w:rsidR="00156B10" w:rsidRPr="00156B10" w:rsidRDefault="00156B10" w:rsidP="00156B10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bookmarkStart w:id="1" w:name="mr"/>
      <w:r w:rsidRPr="00156B10">
        <w:rPr>
          <w:rFonts w:ascii="Arial" w:eastAsia="Times New Roman" w:hAnsi="Arial" w:cs="Arial"/>
          <w:b/>
          <w:bCs/>
          <w:color w:val="0071B3"/>
          <w:sz w:val="23"/>
          <w:szCs w:val="23"/>
          <w:lang w:eastAsia="ru-RU"/>
        </w:rPr>
        <w:t>Методические материалы по проведению итогового сочинения (изложения) - 2016-2017 учебный год</w:t>
      </w:r>
      <w:bookmarkEnd w:id="1"/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5" w:history="1">
        <w:r w:rsidR="00156B10" w:rsidRPr="00156B10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Письмо Рособрнадзора от 17.10.2016 г. № 10-764</w:t>
        </w:r>
      </w:hyperlink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6" w:history="1"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Рекомендации по организации и проведению итогового сочинения (изложения)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 </w:t>
        </w:r>
        <w:r w:rsidR="00156B10" w:rsidRPr="00156B10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органов исполнительной власти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 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субъектов РФ, осуществляющих государственное управление в сфере образования</w:t>
        </w:r>
      </w:hyperlink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7" w:history="1"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Рекомендации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 </w:t>
        </w:r>
        <w:r w:rsidR="00156B10" w:rsidRPr="00156B10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техническому обеспечению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 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организации и проведения итогового сочинения (изложения)</w:t>
        </w:r>
      </w:hyperlink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8" w:history="1"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9" w:history="1"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0" w:history="1"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1" w:history="1"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 по подготовке и проведению итогового сочинения (изложения)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 </w:t>
        </w:r>
        <w:r w:rsidR="00156B10" w:rsidRPr="00156B10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образовательных организаций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, реализующих образовательные программы среднего общего образования</w:t>
        </w:r>
      </w:hyperlink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2" w:history="1"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 по подготовке к итоговому сочинению (изложению) для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 </w:t>
        </w:r>
        <w:r w:rsidR="00156B10" w:rsidRPr="00156B10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участников 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итогового сочинения (изложения)</w:t>
        </w:r>
      </w:hyperlink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3" w:history="1"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</w:t>
        </w:r>
        <w:r w:rsidR="00156B10" w:rsidRPr="00156B10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 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для</w:t>
        </w:r>
        <w:r w:rsidR="00156B10" w:rsidRPr="00156B10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 экспертов</w:t>
        </w:r>
        <w:r w:rsidR="00156B10"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, участвующих в проверке итогового сочинения (изложения)</w:t>
        </w:r>
      </w:hyperlink>
    </w:p>
    <w:p w:rsidR="00156B10" w:rsidRPr="00156B10" w:rsidRDefault="00156B10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56B1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- </w:t>
      </w:r>
      <w:hyperlink r:id="rId14" w:history="1">
        <w:r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Бланк регистрации итогового сочинения (изложения)</w:t>
        </w:r>
      </w:hyperlink>
      <w:r w:rsidRPr="00156B1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- </w:t>
      </w:r>
      <w:hyperlink r:id="rId15" w:history="1">
        <w:r w:rsidRPr="00156B10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Бланк записи итогового сочинения (изложения)</w:t>
        </w:r>
      </w:hyperlink>
    </w:p>
    <w:p w:rsidR="00156B10" w:rsidRPr="00156B10" w:rsidRDefault="002C4175" w:rsidP="00156B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6" w:history="1">
        <w:r w:rsidR="00156B10" w:rsidRPr="00156B10">
          <w:rPr>
            <w:rFonts w:ascii="Arial" w:eastAsia="Times New Roman" w:hAnsi="Arial" w:cs="Arial"/>
            <w:i/>
            <w:iCs/>
            <w:color w:val="0071B3"/>
            <w:sz w:val="24"/>
            <w:szCs w:val="24"/>
            <w:lang w:eastAsia="ru-RU"/>
          </w:rPr>
          <w:t>Справка об основных изменениях (дополнениях), вносимых в методические документы, рекомендуемые к использованию при организации и проведении итогового сочинения (изложения) в 2016/17 учебном году</w:t>
        </w:r>
      </w:hyperlink>
    </w:p>
    <w:bookmarkStart w:id="2" w:name="mrf"/>
    <w:p w:rsidR="00156B10" w:rsidRPr="00156B10" w:rsidRDefault="00156B10" w:rsidP="00156B10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56B10">
        <w:rPr>
          <w:rFonts w:ascii="Arial" w:eastAsia="Times New Roman" w:hAnsi="Arial" w:cs="Arial"/>
          <w:color w:val="3B3B3B"/>
          <w:sz w:val="24"/>
          <w:szCs w:val="24"/>
          <w:lang w:eastAsia="ru-RU"/>
        </w:rPr>
        <w:fldChar w:fldCharType="begin"/>
      </w:r>
      <w:r w:rsidRPr="00156B10">
        <w:rPr>
          <w:rFonts w:ascii="Arial" w:eastAsia="Times New Roman" w:hAnsi="Arial" w:cs="Arial"/>
          <w:color w:val="3B3B3B"/>
          <w:sz w:val="24"/>
          <w:szCs w:val="24"/>
          <w:lang w:eastAsia="ru-RU"/>
        </w:rPr>
        <w:instrText xml:space="preserve"> HYPERLINK "http://fipi.ru/sites/default/files/document/2016/sochinenie/metod_rekomendacii_fipi_itogovoe_sochinenie.docx" </w:instrText>
      </w:r>
      <w:r w:rsidRPr="00156B10">
        <w:rPr>
          <w:rFonts w:ascii="Arial" w:eastAsia="Times New Roman" w:hAnsi="Arial" w:cs="Arial"/>
          <w:color w:val="3B3B3B"/>
          <w:sz w:val="24"/>
          <w:szCs w:val="24"/>
          <w:lang w:eastAsia="ru-RU"/>
        </w:rPr>
        <w:fldChar w:fldCharType="separate"/>
      </w:r>
      <w:r w:rsidRPr="00156B10">
        <w:rPr>
          <w:rFonts w:ascii="Arial" w:eastAsia="Times New Roman" w:hAnsi="Arial" w:cs="Arial"/>
          <w:b/>
          <w:bCs/>
          <w:color w:val="0071B3"/>
          <w:sz w:val="24"/>
          <w:szCs w:val="24"/>
          <w:lang w:eastAsia="ru-RU"/>
        </w:rPr>
        <w:t>Методические рекомендации ФГБНУ «ФИПИ»  по подготовке к итоговому сочинению (изложению)</w:t>
      </w:r>
      <w:r w:rsidRPr="00156B10">
        <w:rPr>
          <w:rFonts w:ascii="Arial" w:eastAsia="Times New Roman" w:hAnsi="Arial" w:cs="Arial"/>
          <w:color w:val="3B3B3B"/>
          <w:sz w:val="24"/>
          <w:szCs w:val="24"/>
          <w:lang w:eastAsia="ru-RU"/>
        </w:rPr>
        <w:fldChar w:fldCharType="end"/>
      </w:r>
      <w:bookmarkEnd w:id="2"/>
      <w:r w:rsidRPr="00156B1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разработаны на основе анализа итоговых сочинений 2015/16 учебного года и могут быть использованы образовательными организациями.</w:t>
      </w:r>
    </w:p>
    <w:p w:rsidR="00156B10" w:rsidRPr="00156B10" w:rsidRDefault="00156B10" w:rsidP="00156B10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56B10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4C1EBA" w:rsidRP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4C1EBA" w:rsidRPr="004C1EBA" w:rsidRDefault="004C1EBA" w:rsidP="004C1EBA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4C1EBA" w:rsidRPr="004C1EBA" w:rsidRDefault="004C1EBA" w:rsidP="004C1EB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4C1EBA" w:rsidRPr="004C1EBA" w:rsidRDefault="004C1EBA" w:rsidP="004C1EB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C1EBA" w:rsidRPr="004C1EBA" w:rsidRDefault="004C1EBA" w:rsidP="004C1EB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4C1EBA" w:rsidRP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4C1EBA" w:rsidRP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4C1EBA" w:rsidRP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4C1EBA" w:rsidRP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4C1EBA" w:rsidRPr="004C1EBA" w:rsidRDefault="004C1EBA" w:rsidP="004C1EBA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 xml:space="preserve">Сочинение оценивается по пяти критериям: </w:t>
      </w:r>
    </w:p>
    <w:p w:rsid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- </w:t>
      </w: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соответствие теме; </w:t>
      </w:r>
    </w:p>
    <w:p w:rsid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- </w:t>
      </w: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аргументация, привлечение литературного материала; </w:t>
      </w:r>
    </w:p>
    <w:p w:rsid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- композиция;</w:t>
      </w:r>
    </w:p>
    <w:p w:rsid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- </w:t>
      </w: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качество речи; </w:t>
      </w:r>
    </w:p>
    <w:p w:rsidR="004C1EBA" w:rsidRP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- </w:t>
      </w: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грамотность. </w:t>
      </w:r>
    </w:p>
    <w:p w:rsidR="004C1EBA" w:rsidRPr="004C1EBA" w:rsidRDefault="004C1EBA" w:rsidP="004C1EB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C1EB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232A5C" w:rsidRDefault="00232A5C"/>
    <w:sectPr w:rsidR="0023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4295"/>
    <w:multiLevelType w:val="multilevel"/>
    <w:tmpl w:val="040A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07BD6"/>
    <w:multiLevelType w:val="multilevel"/>
    <w:tmpl w:val="1682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843F8"/>
    <w:multiLevelType w:val="multilevel"/>
    <w:tmpl w:val="94D8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714AC"/>
    <w:multiLevelType w:val="multilevel"/>
    <w:tmpl w:val="9868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0"/>
    <w:rsid w:val="00156B10"/>
    <w:rsid w:val="00232A5C"/>
    <w:rsid w:val="002C4175"/>
    <w:rsid w:val="003D7200"/>
    <w:rsid w:val="004C1EBA"/>
    <w:rsid w:val="00572AB0"/>
    <w:rsid w:val="00824E92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11FA-8FB7-4382-9F6A-57AC676E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E92"/>
    <w:rPr>
      <w:b/>
      <w:bCs/>
    </w:rPr>
  </w:style>
  <w:style w:type="paragraph" w:customStyle="1" w:styleId="rtejustify">
    <w:name w:val="rtejustify"/>
    <w:basedOn w:val="a"/>
    <w:rsid w:val="008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E92"/>
  </w:style>
  <w:style w:type="paragraph" w:styleId="a5">
    <w:name w:val="List Paragraph"/>
    <w:basedOn w:val="a"/>
    <w:uiPriority w:val="34"/>
    <w:qFormat/>
    <w:rsid w:val="00FA0D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56B10"/>
    <w:rPr>
      <w:color w:val="0000FF"/>
      <w:u w:val="single"/>
    </w:rPr>
  </w:style>
  <w:style w:type="character" w:styleId="a7">
    <w:name w:val="Emphasis"/>
    <w:basedOn w:val="a0"/>
    <w:uiPriority w:val="20"/>
    <w:qFormat/>
    <w:rsid w:val="00156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6/sochinenie/3._sbornik_otchetnyh_form_dlya_soch._izl.zip" TargetMode="External"/><Relationship Id="rId13" Type="http://schemas.openxmlformats.org/officeDocument/2006/relationships/hyperlink" Target="http://fipi.ru/sites/default/files/document/2016/sochinenie/8._mr_dlya_eksp._uchastv._v_proverke_it._soch._izl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6/sochinenie/2._mr_po_teh._obespech._soch._izl.docx" TargetMode="External"/><Relationship Id="rId12" Type="http://schemas.openxmlformats.org/officeDocument/2006/relationships/hyperlink" Target="http://fipi.ru/sites/default/files/document/2016/sochinenie/7._mr_po_podg._k_it._soch._izl._dlya_uchast._soch._izl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pi.ru/sites/default/files/document/2016/sochinenie/spravka_ob_osnovnyh_izmeneniyah_v_mr_po_soch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6/sochinenie/1._mr_po_org._i_prov._it._soch._izl._dlya_oiv.docx" TargetMode="External"/><Relationship Id="rId11" Type="http://schemas.openxmlformats.org/officeDocument/2006/relationships/hyperlink" Target="http://fipi.ru/sites/default/files/document/2016/sochinenie/6._mr_po_podg._i_prov.it._soch._izl._dlya_oo.docx" TargetMode="External"/><Relationship Id="rId5" Type="http://schemas.openxmlformats.org/officeDocument/2006/relationships/hyperlink" Target="http://fipi.ru/sites/default/files/document/2016/sochinenie/pismo_ron_ot_17.10.16_no_10-764.pdf" TargetMode="External"/><Relationship Id="rId15" Type="http://schemas.openxmlformats.org/officeDocument/2006/relationships/hyperlink" Target="http://fipi.ru/sites/default/files/document/2016/sochinenie/blank_zapisi_itogovogo_sochineniya_izlozheniya_0.pdf" TargetMode="External"/><Relationship Id="rId10" Type="http://schemas.openxmlformats.org/officeDocument/2006/relationships/hyperlink" Target="http://fipi.ru/sites/default/files/document/2016/sochinenie/5._pravila_zapolneniya_blankov_it._soch._iz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6/sochinenie/4._kriterii_ocenivaniya_it._soch._izl.docx" TargetMode="External"/><Relationship Id="rId14" Type="http://schemas.openxmlformats.org/officeDocument/2006/relationships/hyperlink" Target="http://fipi.ru/sites/default/files/document/2016/sochinenie/blank_registracii_itogovogo_sochineniya_izlozh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dcterms:created xsi:type="dcterms:W3CDTF">2016-11-24T13:02:00Z</dcterms:created>
  <dcterms:modified xsi:type="dcterms:W3CDTF">2016-11-24T13:02:00Z</dcterms:modified>
</cp:coreProperties>
</file>