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B2" w:rsidRPr="00F85A6B" w:rsidRDefault="004107B2" w:rsidP="004107B2">
      <w:pPr>
        <w:pStyle w:val="a3"/>
        <w:jc w:val="right"/>
        <w:rPr>
          <w:sz w:val="26"/>
          <w:szCs w:val="26"/>
        </w:rPr>
      </w:pPr>
    </w:p>
    <w:p w:rsidR="00F85A6B" w:rsidRPr="00F85A6B" w:rsidRDefault="00F85A6B" w:rsidP="00F85A6B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55BF53CC" wp14:editId="27FE907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F85A6B" w:rsidRPr="00F85A6B" w:rsidRDefault="00F85A6B" w:rsidP="00F85A6B">
      <w:pPr>
        <w:pStyle w:val="a5"/>
        <w:ind w:right="360"/>
        <w:jc w:val="center"/>
      </w:pPr>
      <w:r w:rsidRPr="00F85A6B">
        <w:t>ПЯТЫЙ СОЗЫВ</w:t>
      </w:r>
    </w:p>
    <w:p w:rsidR="00F85A6B" w:rsidRPr="00F85A6B" w:rsidRDefault="00F85A6B" w:rsidP="00F85A6B">
      <w:pPr>
        <w:pStyle w:val="a5"/>
        <w:ind w:right="360"/>
        <w:jc w:val="center"/>
      </w:pPr>
    </w:p>
    <w:p w:rsidR="00F85A6B" w:rsidRPr="00F85A6B" w:rsidRDefault="00F85A6B" w:rsidP="00F85A6B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:rsidR="00F85A6B" w:rsidRPr="00F85A6B" w:rsidRDefault="00F85A6B" w:rsidP="00F85A6B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85A6B" w:rsidRPr="00F85A6B" w:rsidTr="00AC109B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FB5451" w:rsidP="00AC109B">
            <w:pPr>
              <w:spacing w:line="276" w:lineRule="auto"/>
              <w:jc w:val="center"/>
            </w:pPr>
            <w:r>
              <w:t>15.02.2018</w:t>
            </w:r>
          </w:p>
        </w:tc>
        <w:tc>
          <w:tcPr>
            <w:tcW w:w="2608" w:type="dxa"/>
          </w:tcPr>
          <w:p w:rsidR="00F85A6B" w:rsidRPr="00F85A6B" w:rsidRDefault="00F85A6B" w:rsidP="00AC109B">
            <w:pPr>
              <w:spacing w:line="276" w:lineRule="auto"/>
            </w:pPr>
          </w:p>
        </w:tc>
        <w:tc>
          <w:tcPr>
            <w:tcW w:w="306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:rsidR="00F85A6B" w:rsidRPr="00F85A6B" w:rsidRDefault="00F85A6B" w:rsidP="00AC109B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6B" w:rsidRPr="00F85A6B" w:rsidRDefault="00F85A6B" w:rsidP="00DB08C3">
            <w:pPr>
              <w:spacing w:line="276" w:lineRule="auto"/>
              <w:rPr>
                <w:u w:val="single"/>
              </w:rPr>
            </w:pPr>
            <w:r w:rsidRPr="00F85A6B">
              <w:t xml:space="preserve">№    </w:t>
            </w:r>
            <w:r w:rsidR="00FB5451">
              <w:t>82-5</w:t>
            </w:r>
          </w:p>
        </w:tc>
      </w:tr>
    </w:tbl>
    <w:p w:rsidR="00F85A6B" w:rsidRPr="00043542" w:rsidRDefault="00F85A6B" w:rsidP="00043542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043542">
        <w:rPr>
          <w:bCs/>
          <w:sz w:val="22"/>
          <w:szCs w:val="22"/>
        </w:rPr>
        <w:t>О внесении изменений в Положение</w:t>
      </w:r>
    </w:p>
    <w:p w:rsid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о работниках, замещающих должности</w:t>
      </w:r>
    </w:p>
    <w:p w:rsid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профессий рабочих и служащих</w:t>
      </w:r>
    </w:p>
    <w:p w:rsidR="00043542" w:rsidRPr="00043542" w:rsidRDefault="00043542" w:rsidP="0004354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04354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администрации ЗАТО Солнечный</w:t>
      </w:r>
    </w:p>
    <w:p w:rsidR="004107B2" w:rsidRDefault="004107B2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246D5" w:rsidRPr="00F85A6B" w:rsidRDefault="00A246D5" w:rsidP="00F85A6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614637" w:rsidRDefault="00043542" w:rsidP="00F718C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8236F">
        <w:rPr>
          <w:rFonts w:eastAsiaTheme="minorHAnsi"/>
          <w:lang w:eastAsia="en-US"/>
        </w:rPr>
        <w:t xml:space="preserve">В целях реализации Федерального </w:t>
      </w:r>
      <w:hyperlink r:id="rId6" w:history="1">
        <w:r w:rsidRPr="00F8236F">
          <w:rPr>
            <w:rFonts w:eastAsiaTheme="minorHAnsi"/>
            <w:lang w:eastAsia="en-US"/>
          </w:rPr>
          <w:t>закона</w:t>
        </w:r>
      </w:hyperlink>
      <w:r>
        <w:rPr>
          <w:rFonts w:eastAsiaTheme="minorHAnsi"/>
          <w:lang w:eastAsia="en-US"/>
        </w:rPr>
        <w:t xml:space="preserve"> от 06.10.2012 № 131-ФЗ «</w:t>
      </w:r>
      <w:r w:rsidRPr="00F8236F">
        <w:rPr>
          <w:rFonts w:eastAsiaTheme="minorHAnsi"/>
          <w:lang w:eastAsia="en-US"/>
        </w:rPr>
        <w:t>Об общих принципах организации местного самоуп</w:t>
      </w:r>
      <w:r>
        <w:rPr>
          <w:rFonts w:eastAsiaTheme="minorHAnsi"/>
          <w:lang w:eastAsia="en-US"/>
        </w:rPr>
        <w:t>равления в Российской Федерации»</w:t>
      </w:r>
      <w:r w:rsidRPr="00F8236F">
        <w:rPr>
          <w:rFonts w:eastAsiaTheme="minorHAnsi"/>
          <w:lang w:eastAsia="en-US"/>
        </w:rPr>
        <w:t xml:space="preserve">, </w:t>
      </w:r>
      <w:r w:rsidR="00F718C8">
        <w:t xml:space="preserve">во исполнение пункта 3 распоряжения Правительства Тверской области от 25.08.2017г. № 265-рп «О повышении размеров окладов (должностных окладов) работников государственных учреждений Тверской области», </w:t>
      </w:r>
      <w:r w:rsidRPr="00F8236F">
        <w:rPr>
          <w:rFonts w:eastAsiaTheme="minorHAnsi"/>
          <w:lang w:eastAsia="en-US"/>
        </w:rPr>
        <w:t xml:space="preserve">на основании Устава ЗАТО Солнечный, </w:t>
      </w:r>
      <w:r w:rsidRPr="00F8236F">
        <w:t xml:space="preserve"> Дума ЗАТО Солнечный</w:t>
      </w:r>
    </w:p>
    <w:p w:rsidR="00F85A6B" w:rsidRPr="004107B2" w:rsidRDefault="00F85A6B" w:rsidP="00F85A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107B2">
        <w:rPr>
          <w:b/>
        </w:rPr>
        <w:t>РЕШИЛА:</w:t>
      </w:r>
    </w:p>
    <w:p w:rsidR="00F85A6B" w:rsidRPr="00F85A6B" w:rsidRDefault="00F85A6B" w:rsidP="00F85A6B">
      <w:pPr>
        <w:widowControl w:val="0"/>
        <w:autoSpaceDE w:val="0"/>
        <w:autoSpaceDN w:val="0"/>
        <w:adjustRightInd w:val="0"/>
        <w:ind w:firstLine="540"/>
        <w:jc w:val="both"/>
      </w:pPr>
    </w:p>
    <w:p w:rsidR="00F85A6B" w:rsidRPr="009A7D0E" w:rsidRDefault="004107B2" w:rsidP="00A246D5">
      <w:pPr>
        <w:jc w:val="both"/>
      </w:pPr>
      <w:r w:rsidRPr="009A7D0E">
        <w:rPr>
          <w:b/>
        </w:rPr>
        <w:t xml:space="preserve">        </w:t>
      </w:r>
      <w:r w:rsidR="00F85A6B" w:rsidRPr="009A7D0E">
        <w:rPr>
          <w:b/>
        </w:rPr>
        <w:t xml:space="preserve"> 1.</w:t>
      </w:r>
      <w:r w:rsidR="00F85A6B" w:rsidRPr="009A7D0E">
        <w:t xml:space="preserve"> Внести сл</w:t>
      </w:r>
      <w:r w:rsidR="00F718C8" w:rsidRPr="009A7D0E">
        <w:t>едующие изменения в Положение о работниках, замещающих должности профессий рабочих и служащих администрации ЗАТО Солнечный</w:t>
      </w:r>
      <w:r w:rsidR="00F718C8" w:rsidRPr="009A7D0E">
        <w:rPr>
          <w:color w:val="000000"/>
        </w:rPr>
        <w:t xml:space="preserve"> </w:t>
      </w:r>
      <w:r w:rsidR="00F85A6B" w:rsidRPr="009A7D0E">
        <w:t>(далее по тексту – Положение), утвержденное Ре</w:t>
      </w:r>
      <w:r w:rsidR="00F718C8" w:rsidRPr="009A7D0E">
        <w:t>шением Думы ЗАТО Солнечный от 12.05.2016 г. № 33-5</w:t>
      </w:r>
      <w:r w:rsidR="00F85A6B" w:rsidRPr="009A7D0E">
        <w:t xml:space="preserve"> «</w:t>
      </w:r>
      <w:r w:rsidR="009A7D0E" w:rsidRPr="009A7D0E">
        <w:t>О</w:t>
      </w:r>
      <w:r w:rsidR="009A7D0E" w:rsidRPr="009A7D0E">
        <w:rPr>
          <w:color w:val="000000"/>
        </w:rPr>
        <w:t xml:space="preserve">б утверждении Положения о </w:t>
      </w:r>
      <w:r w:rsidR="009A7D0E" w:rsidRPr="009A7D0E">
        <w:t xml:space="preserve"> работниках,</w:t>
      </w:r>
      <w:r w:rsidR="009A7D0E">
        <w:t xml:space="preserve"> </w:t>
      </w:r>
      <w:r w:rsidR="009A7D0E" w:rsidRPr="009A7D0E">
        <w:t>замещающих должности профессий рабочих</w:t>
      </w:r>
      <w:r w:rsidR="009A7D0E">
        <w:t xml:space="preserve"> </w:t>
      </w:r>
      <w:r w:rsidR="009A7D0E" w:rsidRPr="009A7D0E">
        <w:t>и служащих администрации ЗАТО Солнечный</w:t>
      </w:r>
      <w:r w:rsidR="009A7D0E">
        <w:rPr>
          <w:rStyle w:val="a9"/>
          <w:b w:val="0"/>
        </w:rPr>
        <w:t>»</w:t>
      </w:r>
      <w:r w:rsidR="00F85A6B" w:rsidRPr="009A7D0E">
        <w:t>:</w:t>
      </w:r>
    </w:p>
    <w:p w:rsidR="00614637" w:rsidRDefault="00614637" w:rsidP="00F85A6B">
      <w:pPr>
        <w:jc w:val="both"/>
      </w:pPr>
    </w:p>
    <w:p w:rsidR="00514E81" w:rsidRDefault="009A7D0E" w:rsidP="00D8741B">
      <w:pPr>
        <w:pStyle w:val="aa"/>
        <w:numPr>
          <w:ilvl w:val="1"/>
          <w:numId w:val="1"/>
        </w:numPr>
        <w:tabs>
          <w:tab w:val="left" w:pos="1080"/>
        </w:tabs>
        <w:ind w:hanging="393"/>
        <w:jc w:val="both"/>
      </w:pPr>
      <w:r>
        <w:rPr>
          <w:u w:val="single"/>
        </w:rPr>
        <w:t xml:space="preserve">Пункт 1 </w:t>
      </w:r>
      <w:r w:rsidR="00514E81" w:rsidRPr="00614637">
        <w:rPr>
          <w:u w:val="single"/>
        </w:rPr>
        <w:t xml:space="preserve">Положения </w:t>
      </w:r>
      <w:r w:rsidR="007A1BE1" w:rsidRPr="00614637">
        <w:rPr>
          <w:u w:val="single"/>
        </w:rPr>
        <w:t xml:space="preserve"> изложить в следующей</w:t>
      </w:r>
      <w:r w:rsidR="00514E81" w:rsidRPr="00614637">
        <w:rPr>
          <w:u w:val="single"/>
        </w:rPr>
        <w:t xml:space="preserve"> редакции</w:t>
      </w:r>
      <w:r w:rsidR="00514E81">
        <w:t xml:space="preserve">: </w:t>
      </w:r>
    </w:p>
    <w:p w:rsidR="00614637" w:rsidRPr="00DB08C3" w:rsidRDefault="00614637" w:rsidP="00614637">
      <w:pPr>
        <w:pStyle w:val="aa"/>
        <w:tabs>
          <w:tab w:val="left" w:pos="1080"/>
        </w:tabs>
        <w:ind w:left="960"/>
        <w:jc w:val="both"/>
      </w:pPr>
    </w:p>
    <w:p w:rsidR="009A7D0E" w:rsidRPr="00F8236F" w:rsidRDefault="00E91243" w:rsidP="00A246D5">
      <w:pPr>
        <w:pStyle w:val="aa"/>
        <w:autoSpaceDE w:val="0"/>
        <w:autoSpaceDN w:val="0"/>
        <w:adjustRightInd w:val="0"/>
        <w:ind w:left="0" w:firstLine="284"/>
        <w:jc w:val="both"/>
      </w:pPr>
      <w:r w:rsidRPr="00A246D5">
        <w:rPr>
          <w:rStyle w:val="a9"/>
          <w:b w:val="0"/>
        </w:rPr>
        <w:t>«</w:t>
      </w:r>
      <w:bookmarkStart w:id="0" w:name="sub_201"/>
      <w:r w:rsidR="009A7D0E" w:rsidRPr="00A246D5">
        <w:rPr>
          <w:rStyle w:val="a9"/>
          <w:b w:val="0"/>
        </w:rPr>
        <w:t>1.</w:t>
      </w:r>
      <w:r w:rsidR="009A7D0E">
        <w:rPr>
          <w:rStyle w:val="a9"/>
        </w:rPr>
        <w:t xml:space="preserve"> </w:t>
      </w:r>
      <w:r w:rsidR="009A7D0E" w:rsidRPr="00F8236F">
        <w:rPr>
          <w:rFonts w:eastAsiaTheme="minorHAnsi"/>
          <w:lang w:eastAsia="en-US"/>
        </w:rPr>
        <w:t xml:space="preserve">Должностные оклады работников, замещающих должности профессий рабочих, устанавливаются на основе отнесения занимаемых ими общеотраслевых профессий рабочих к квалификационным уровням </w:t>
      </w:r>
      <w:hyperlink r:id="rId7" w:history="1">
        <w:r w:rsidR="009A7D0E" w:rsidRPr="00F8236F">
          <w:rPr>
            <w:rFonts w:eastAsiaTheme="minorHAnsi"/>
            <w:lang w:eastAsia="en-US"/>
          </w:rPr>
          <w:t>ПКГ</w:t>
        </w:r>
      </w:hyperlink>
      <w:r w:rsidR="009A7D0E" w:rsidRPr="00F8236F">
        <w:rPr>
          <w:rFonts w:eastAsiaTheme="minorHAnsi"/>
          <w:lang w:eastAsia="en-US"/>
        </w:rPr>
        <w:t xml:space="preserve">, утвержденных Приказом Министерства здравоохранения и социального развития Российской </w:t>
      </w:r>
      <w:r w:rsidR="009A7D0E">
        <w:rPr>
          <w:rFonts w:eastAsiaTheme="minorHAnsi"/>
          <w:lang w:eastAsia="en-US"/>
        </w:rPr>
        <w:t>Федерации от 29.05.2008 № 248н «</w:t>
      </w:r>
      <w:r w:rsidR="009A7D0E" w:rsidRPr="00F8236F">
        <w:rPr>
          <w:rFonts w:eastAsiaTheme="minorHAnsi"/>
          <w:lang w:eastAsia="en-US"/>
        </w:rPr>
        <w:t>Об утверждении профессиональных квалификационных групп о</w:t>
      </w:r>
      <w:r w:rsidR="009A7D0E">
        <w:rPr>
          <w:rFonts w:eastAsiaTheme="minorHAnsi"/>
          <w:lang w:eastAsia="en-US"/>
        </w:rPr>
        <w:t>бщеотраслевых профессий рабочих»</w:t>
      </w:r>
      <w:r w:rsidR="009A7D0E" w:rsidRPr="00F8236F">
        <w:rPr>
          <w:rFonts w:eastAsiaTheme="minorHAnsi"/>
          <w:lang w:eastAsia="en-US"/>
        </w:rPr>
        <w:t>:</w:t>
      </w:r>
    </w:p>
    <w:p w:rsidR="009A7D0E" w:rsidRPr="00F8236F" w:rsidRDefault="009A7D0E" w:rsidP="009A7D0E">
      <w:pPr>
        <w:pStyle w:val="aa"/>
        <w:ind w:left="284"/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738"/>
        <w:gridCol w:w="4607"/>
      </w:tblGrid>
      <w:tr w:rsidR="009A7D0E" w:rsidRPr="00F8236F" w:rsidTr="005A21F4">
        <w:tc>
          <w:tcPr>
            <w:tcW w:w="2535" w:type="pct"/>
          </w:tcPr>
          <w:p w:rsidR="009A7D0E" w:rsidRPr="004F47CA" w:rsidRDefault="009A7D0E" w:rsidP="005A21F4">
            <w:pPr>
              <w:pStyle w:val="aa"/>
              <w:ind w:left="0"/>
              <w:jc w:val="center"/>
              <w:rPr>
                <w:b/>
              </w:rPr>
            </w:pPr>
            <w:r w:rsidRPr="004F47CA">
              <w:rPr>
                <w:b/>
              </w:rPr>
              <w:t>Профессиональная квалификационная группа</w:t>
            </w:r>
            <w:r>
              <w:rPr>
                <w:b/>
              </w:rPr>
              <w:t xml:space="preserve"> (ПКГ)</w:t>
            </w:r>
          </w:p>
        </w:tc>
        <w:tc>
          <w:tcPr>
            <w:tcW w:w="2465" w:type="pct"/>
          </w:tcPr>
          <w:p w:rsidR="009A7D0E" w:rsidRPr="004F47CA" w:rsidRDefault="009A7D0E" w:rsidP="005A21F4">
            <w:pPr>
              <w:pStyle w:val="aa"/>
              <w:ind w:left="0"/>
              <w:jc w:val="center"/>
              <w:rPr>
                <w:b/>
              </w:rPr>
            </w:pPr>
            <w:r w:rsidRPr="004F47CA">
              <w:rPr>
                <w:b/>
              </w:rPr>
              <w:t>Должностной оклад (руб. в месяц)</w:t>
            </w:r>
          </w:p>
        </w:tc>
      </w:tr>
      <w:tr w:rsidR="009A7D0E" w:rsidRPr="00F8236F" w:rsidTr="005A21F4">
        <w:tc>
          <w:tcPr>
            <w:tcW w:w="5000" w:type="pct"/>
            <w:gridSpan w:val="2"/>
          </w:tcPr>
          <w:p w:rsidR="009A7D0E" w:rsidRPr="004F47CA" w:rsidRDefault="009A7D0E" w:rsidP="005A21F4">
            <w:pPr>
              <w:ind w:firstLine="540"/>
              <w:jc w:val="center"/>
              <w:outlineLvl w:val="0"/>
              <w:rPr>
                <w:b/>
                <w:i/>
              </w:rPr>
            </w:pPr>
            <w:r w:rsidRPr="004F47CA">
              <w:rPr>
                <w:rFonts w:eastAsiaTheme="minorHAnsi"/>
                <w:b/>
                <w:i/>
                <w:lang w:eastAsia="en-US"/>
              </w:rPr>
              <w:t>Общеотраслевые профессии рабочих первого уровня</w:t>
            </w:r>
          </w:p>
        </w:tc>
      </w:tr>
      <w:tr w:rsidR="009A7D0E" w:rsidRPr="00F8236F" w:rsidTr="005A21F4">
        <w:tc>
          <w:tcPr>
            <w:tcW w:w="5000" w:type="pct"/>
            <w:gridSpan w:val="2"/>
          </w:tcPr>
          <w:p w:rsidR="009A7D0E" w:rsidRPr="004F47CA" w:rsidRDefault="009A7D0E" w:rsidP="005A21F4">
            <w:pPr>
              <w:jc w:val="center"/>
              <w:rPr>
                <w:i/>
              </w:rPr>
            </w:pPr>
            <w:r w:rsidRPr="004F47CA">
              <w:rPr>
                <w:rFonts w:eastAsiaTheme="minorHAnsi"/>
                <w:i/>
                <w:lang w:eastAsia="en-US"/>
              </w:rPr>
              <w:t>1 квалификационный уровень</w:t>
            </w:r>
          </w:p>
        </w:tc>
      </w:tr>
      <w:tr w:rsidR="009A7D0E" w:rsidRPr="00F8236F" w:rsidTr="005A21F4">
        <w:tc>
          <w:tcPr>
            <w:tcW w:w="2535" w:type="pct"/>
          </w:tcPr>
          <w:p w:rsidR="009A7D0E" w:rsidRPr="00F8236F" w:rsidRDefault="009A7D0E" w:rsidP="005A21F4">
            <w:pPr>
              <w:jc w:val="center"/>
              <w:rPr>
                <w:rFonts w:eastAsiaTheme="minorHAnsi"/>
                <w:lang w:eastAsia="en-US"/>
              </w:rPr>
            </w:pPr>
            <w:r w:rsidRPr="00F8236F">
              <w:rPr>
                <w:rFonts w:eastAsiaTheme="minorHAnsi"/>
                <w:lang w:eastAsia="en-US"/>
              </w:rPr>
              <w:t>Уборщик служебных помещений</w:t>
            </w:r>
          </w:p>
        </w:tc>
        <w:tc>
          <w:tcPr>
            <w:tcW w:w="2465" w:type="pct"/>
          </w:tcPr>
          <w:p w:rsidR="009A7D0E" w:rsidRPr="009D64D6" w:rsidRDefault="009A7D0E" w:rsidP="005A21F4">
            <w:pPr>
              <w:pStyle w:val="aa"/>
              <w:ind w:left="0"/>
              <w:jc w:val="center"/>
              <w:rPr>
                <w:color w:val="FF0000"/>
              </w:rPr>
            </w:pPr>
            <w:r w:rsidRPr="00A246D5">
              <w:t>3826</w:t>
            </w:r>
          </w:p>
        </w:tc>
      </w:tr>
      <w:tr w:rsidR="009A7D0E" w:rsidRPr="00F8236F" w:rsidTr="005A21F4">
        <w:tc>
          <w:tcPr>
            <w:tcW w:w="5000" w:type="pct"/>
            <w:gridSpan w:val="2"/>
          </w:tcPr>
          <w:p w:rsidR="009A7D0E" w:rsidRPr="004F47CA" w:rsidRDefault="009A7D0E" w:rsidP="005A21F4">
            <w:pPr>
              <w:ind w:firstLine="540"/>
              <w:jc w:val="center"/>
              <w:outlineLvl w:val="0"/>
              <w:rPr>
                <w:b/>
                <w:i/>
              </w:rPr>
            </w:pPr>
            <w:r w:rsidRPr="004F47CA">
              <w:rPr>
                <w:rFonts w:eastAsiaTheme="minorHAnsi"/>
                <w:b/>
                <w:i/>
                <w:lang w:eastAsia="en-US"/>
              </w:rPr>
              <w:t>Общеотраслевые профессии рабочих второго уровня</w:t>
            </w:r>
          </w:p>
        </w:tc>
      </w:tr>
      <w:tr w:rsidR="009A7D0E" w:rsidRPr="00F8236F" w:rsidTr="005A21F4">
        <w:tc>
          <w:tcPr>
            <w:tcW w:w="5000" w:type="pct"/>
            <w:gridSpan w:val="2"/>
          </w:tcPr>
          <w:p w:rsidR="009A7D0E" w:rsidRPr="004F47CA" w:rsidRDefault="009A7D0E" w:rsidP="005A21F4">
            <w:pPr>
              <w:jc w:val="center"/>
              <w:rPr>
                <w:i/>
              </w:rPr>
            </w:pPr>
            <w:r w:rsidRPr="004F47CA">
              <w:rPr>
                <w:rFonts w:eastAsiaTheme="minorHAnsi"/>
                <w:i/>
                <w:lang w:eastAsia="en-US"/>
              </w:rPr>
              <w:t>1 квалификационный уровень</w:t>
            </w:r>
          </w:p>
        </w:tc>
      </w:tr>
      <w:tr w:rsidR="009A7D0E" w:rsidRPr="00F8236F" w:rsidTr="005A21F4">
        <w:tc>
          <w:tcPr>
            <w:tcW w:w="2535" w:type="pct"/>
          </w:tcPr>
          <w:p w:rsidR="009A7D0E" w:rsidRPr="00F8236F" w:rsidRDefault="009A7D0E" w:rsidP="005A21F4">
            <w:pPr>
              <w:jc w:val="center"/>
              <w:rPr>
                <w:rFonts w:eastAsiaTheme="minorHAnsi"/>
                <w:lang w:eastAsia="en-US"/>
              </w:rPr>
            </w:pPr>
            <w:r w:rsidRPr="00F8236F">
              <w:rPr>
                <w:rFonts w:eastAsiaTheme="minorHAnsi"/>
                <w:lang w:eastAsia="en-US"/>
              </w:rPr>
              <w:t>Водитель автомобиля</w:t>
            </w:r>
          </w:p>
        </w:tc>
        <w:tc>
          <w:tcPr>
            <w:tcW w:w="2465" w:type="pct"/>
          </w:tcPr>
          <w:p w:rsidR="009A7D0E" w:rsidRPr="00F8236F" w:rsidRDefault="00A246D5" w:rsidP="005A21F4">
            <w:pPr>
              <w:pStyle w:val="aa"/>
              <w:ind w:left="0"/>
              <w:jc w:val="center"/>
            </w:pPr>
            <w:r>
              <w:t xml:space="preserve">  </w:t>
            </w:r>
            <w:r w:rsidR="009A7D0E" w:rsidRPr="00A246D5">
              <w:t>5870</w:t>
            </w:r>
          </w:p>
        </w:tc>
      </w:tr>
    </w:tbl>
    <w:p w:rsidR="00DB08C3" w:rsidRDefault="00A246D5" w:rsidP="00DB08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».</w:t>
      </w:r>
    </w:p>
    <w:p w:rsidR="00A246D5" w:rsidRPr="00DB08C3" w:rsidRDefault="00A246D5" w:rsidP="00DB08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" w:name="_GoBack"/>
      <w:bookmarkEnd w:id="1"/>
    </w:p>
    <w:bookmarkEnd w:id="0"/>
    <w:p w:rsidR="0032711F" w:rsidRDefault="00D8741B" w:rsidP="00D8741B">
      <w:pPr>
        <w:tabs>
          <w:tab w:val="left" w:pos="1080"/>
        </w:tabs>
        <w:ind w:firstLine="567"/>
        <w:jc w:val="both"/>
      </w:pPr>
      <w:r>
        <w:rPr>
          <w:b/>
        </w:rPr>
        <w:t>1.2</w:t>
      </w:r>
      <w:r w:rsidR="00E96198" w:rsidRPr="00614637">
        <w:rPr>
          <w:b/>
        </w:rPr>
        <w:t>.</w:t>
      </w:r>
      <w:r w:rsidR="00E96198" w:rsidRPr="00F85A6B">
        <w:t xml:space="preserve">  </w:t>
      </w:r>
      <w:r w:rsidR="00A246D5">
        <w:rPr>
          <w:u w:val="single"/>
        </w:rPr>
        <w:t xml:space="preserve">Пункт 2 </w:t>
      </w:r>
      <w:r w:rsidR="00DB08C3">
        <w:rPr>
          <w:u w:val="single"/>
        </w:rPr>
        <w:t>Положения</w:t>
      </w:r>
      <w:r w:rsidR="00896AE8" w:rsidRPr="00896AE8">
        <w:rPr>
          <w:u w:val="single"/>
        </w:rPr>
        <w:t xml:space="preserve"> </w:t>
      </w:r>
      <w:r w:rsidR="00896AE8" w:rsidRPr="00614637">
        <w:rPr>
          <w:u w:val="single"/>
        </w:rPr>
        <w:t>изложить в следующей редакции</w:t>
      </w:r>
      <w:r w:rsidR="00E96198" w:rsidRPr="00F85A6B">
        <w:t xml:space="preserve">: </w:t>
      </w:r>
    </w:p>
    <w:p w:rsidR="00D8741B" w:rsidRPr="00614637" w:rsidRDefault="00D8741B" w:rsidP="00D8741B">
      <w:pPr>
        <w:tabs>
          <w:tab w:val="left" w:pos="1080"/>
        </w:tabs>
        <w:ind w:firstLine="567"/>
        <w:jc w:val="both"/>
      </w:pPr>
    </w:p>
    <w:p w:rsidR="00A246D5" w:rsidRDefault="0032711F" w:rsidP="00A246D5">
      <w:pPr>
        <w:pStyle w:val="aa"/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A246D5">
        <w:rPr>
          <w:rStyle w:val="a9"/>
          <w:b w:val="0"/>
          <w:color w:val="auto"/>
        </w:rPr>
        <w:lastRenderedPageBreak/>
        <w:t>«</w:t>
      </w:r>
      <w:r w:rsidR="00A246D5" w:rsidRPr="00A246D5">
        <w:rPr>
          <w:rStyle w:val="a9"/>
          <w:b w:val="0"/>
          <w:color w:val="auto"/>
        </w:rPr>
        <w:t>2.</w:t>
      </w:r>
      <w:r w:rsidR="00A246D5">
        <w:rPr>
          <w:rStyle w:val="a9"/>
          <w:color w:val="auto"/>
        </w:rPr>
        <w:t xml:space="preserve"> </w:t>
      </w:r>
      <w:r w:rsidR="00A246D5" w:rsidRPr="004F47CA">
        <w:rPr>
          <w:rFonts w:eastAsiaTheme="minorHAnsi"/>
          <w:lang w:eastAsia="en-US"/>
        </w:rPr>
        <w:t xml:space="preserve">Должностные оклады работников, замещающих должности служащих, устанавливаются на основе отнесения занимаемых ими общеотраслевых должностей служащих к квалификационным уровням </w:t>
      </w:r>
      <w:hyperlink r:id="rId8" w:history="1">
        <w:r w:rsidR="00A246D5" w:rsidRPr="004F47CA">
          <w:rPr>
            <w:rFonts w:eastAsiaTheme="minorHAnsi"/>
            <w:lang w:eastAsia="en-US"/>
          </w:rPr>
          <w:t>ПКГ</w:t>
        </w:r>
      </w:hyperlink>
      <w:r w:rsidR="00A246D5" w:rsidRPr="004F47CA">
        <w:rPr>
          <w:rFonts w:eastAsiaTheme="minorHAnsi"/>
          <w:lang w:eastAsia="en-US"/>
        </w:rPr>
        <w:t>, утвержденных Приказом Министерства здравоохранения и социального развития Росс</w:t>
      </w:r>
      <w:r w:rsidR="00A246D5">
        <w:rPr>
          <w:rFonts w:eastAsiaTheme="minorHAnsi"/>
          <w:lang w:eastAsia="en-US"/>
        </w:rPr>
        <w:t>ийской Федерации от 29.05.2008 № 247н «</w:t>
      </w:r>
      <w:r w:rsidR="00A246D5" w:rsidRPr="004F47CA">
        <w:rPr>
          <w:rFonts w:eastAsiaTheme="minorHAnsi"/>
          <w:lang w:eastAsia="en-US"/>
        </w:rPr>
        <w:t>Об утверждении профессиональных квалификационных групп общеотраслевых должностей руковод</w:t>
      </w:r>
      <w:r w:rsidR="00A246D5">
        <w:rPr>
          <w:rFonts w:eastAsiaTheme="minorHAnsi"/>
          <w:lang w:eastAsia="en-US"/>
        </w:rPr>
        <w:t>ителей, специалистов и служащих»</w:t>
      </w:r>
      <w:r w:rsidR="00A246D5" w:rsidRPr="004F47CA">
        <w:rPr>
          <w:rFonts w:eastAsiaTheme="minorHAnsi"/>
          <w:lang w:eastAsia="en-US"/>
        </w:rPr>
        <w:t>:</w:t>
      </w:r>
    </w:p>
    <w:p w:rsidR="00A246D5" w:rsidRPr="004F47CA" w:rsidRDefault="00A246D5" w:rsidP="00A246D5">
      <w:pPr>
        <w:pStyle w:val="aa"/>
        <w:ind w:left="284"/>
        <w:rPr>
          <w:rFonts w:eastAsiaTheme="minorHAnsi"/>
          <w:lang w:eastAsia="en-US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A246D5" w:rsidTr="005A21F4">
        <w:tc>
          <w:tcPr>
            <w:tcW w:w="2500" w:type="pct"/>
          </w:tcPr>
          <w:p w:rsidR="00A246D5" w:rsidRDefault="00A246D5" w:rsidP="005A21F4">
            <w:pPr>
              <w:pStyle w:val="aa"/>
              <w:ind w:left="0"/>
              <w:jc w:val="center"/>
              <w:rPr>
                <w:sz w:val="26"/>
                <w:szCs w:val="26"/>
              </w:rPr>
            </w:pPr>
            <w:r w:rsidRPr="004F47CA">
              <w:rPr>
                <w:b/>
              </w:rPr>
              <w:t>Профессиональная квалификационная группа</w:t>
            </w:r>
            <w:r>
              <w:rPr>
                <w:b/>
              </w:rPr>
              <w:t xml:space="preserve"> (ПКГ)</w:t>
            </w:r>
          </w:p>
        </w:tc>
        <w:tc>
          <w:tcPr>
            <w:tcW w:w="2500" w:type="pct"/>
          </w:tcPr>
          <w:p w:rsidR="00A246D5" w:rsidRPr="004F47CA" w:rsidRDefault="00A246D5" w:rsidP="005A21F4">
            <w:pPr>
              <w:pStyle w:val="aa"/>
              <w:ind w:left="0"/>
              <w:jc w:val="center"/>
              <w:rPr>
                <w:b/>
              </w:rPr>
            </w:pPr>
            <w:r w:rsidRPr="004F47CA">
              <w:rPr>
                <w:b/>
              </w:rPr>
              <w:t>Должностной оклад (руб. в месяц)</w:t>
            </w:r>
          </w:p>
        </w:tc>
      </w:tr>
      <w:tr w:rsidR="00A246D5" w:rsidTr="005A21F4">
        <w:tc>
          <w:tcPr>
            <w:tcW w:w="5000" w:type="pct"/>
            <w:gridSpan w:val="2"/>
          </w:tcPr>
          <w:p w:rsidR="00A246D5" w:rsidRPr="004F47CA" w:rsidRDefault="00A246D5" w:rsidP="005A21F4">
            <w:pPr>
              <w:pStyle w:val="aa"/>
              <w:ind w:left="0"/>
              <w:jc w:val="center"/>
              <w:rPr>
                <w:b/>
                <w:i/>
              </w:rPr>
            </w:pPr>
            <w:r w:rsidRPr="004F47CA">
              <w:rPr>
                <w:rFonts w:eastAsiaTheme="minorHAnsi"/>
                <w:b/>
                <w:i/>
                <w:lang w:eastAsia="en-US"/>
              </w:rPr>
              <w:t>Общеотраслевые должности служащих второго уровня</w:t>
            </w:r>
          </w:p>
        </w:tc>
      </w:tr>
      <w:tr w:rsidR="00A246D5" w:rsidTr="005A21F4">
        <w:tc>
          <w:tcPr>
            <w:tcW w:w="5000" w:type="pct"/>
            <w:gridSpan w:val="2"/>
          </w:tcPr>
          <w:p w:rsidR="00A246D5" w:rsidRPr="004F47CA" w:rsidRDefault="00A246D5" w:rsidP="005A21F4">
            <w:pPr>
              <w:pStyle w:val="aa"/>
              <w:ind w:left="0"/>
              <w:jc w:val="center"/>
              <w:rPr>
                <w:i/>
              </w:rPr>
            </w:pPr>
            <w:r w:rsidRPr="004F47CA">
              <w:rPr>
                <w:rFonts w:eastAsiaTheme="minorHAnsi"/>
                <w:i/>
                <w:lang w:eastAsia="en-US"/>
              </w:rPr>
              <w:t>2 квалификационный уровень</w:t>
            </w:r>
          </w:p>
        </w:tc>
      </w:tr>
      <w:tr w:rsidR="00A246D5" w:rsidTr="005A21F4">
        <w:tc>
          <w:tcPr>
            <w:tcW w:w="2500" w:type="pct"/>
          </w:tcPr>
          <w:p w:rsidR="00A246D5" w:rsidRPr="004F47CA" w:rsidRDefault="00A246D5" w:rsidP="005A21F4">
            <w:pPr>
              <w:pStyle w:val="aa"/>
              <w:ind w:left="0"/>
              <w:jc w:val="center"/>
            </w:pPr>
            <w:r w:rsidRPr="004F47CA">
              <w:t>Заведующий хозяйством</w:t>
            </w:r>
          </w:p>
        </w:tc>
        <w:tc>
          <w:tcPr>
            <w:tcW w:w="2500" w:type="pct"/>
          </w:tcPr>
          <w:p w:rsidR="00A246D5" w:rsidRPr="009D64D6" w:rsidRDefault="00A246D5" w:rsidP="005A21F4">
            <w:pPr>
              <w:pStyle w:val="aa"/>
              <w:ind w:left="0"/>
              <w:jc w:val="center"/>
              <w:rPr>
                <w:color w:val="FF0000"/>
              </w:rPr>
            </w:pPr>
            <w:r w:rsidRPr="00A246D5">
              <w:t>5988</w:t>
            </w:r>
          </w:p>
        </w:tc>
      </w:tr>
      <w:tr w:rsidR="00A246D5" w:rsidTr="005A21F4">
        <w:tc>
          <w:tcPr>
            <w:tcW w:w="5000" w:type="pct"/>
            <w:gridSpan w:val="2"/>
          </w:tcPr>
          <w:p w:rsidR="00A246D5" w:rsidRPr="004F47CA" w:rsidRDefault="00A246D5" w:rsidP="005A21F4">
            <w:pPr>
              <w:pStyle w:val="aa"/>
              <w:ind w:left="0"/>
              <w:jc w:val="center"/>
              <w:rPr>
                <w:b/>
                <w:i/>
              </w:rPr>
            </w:pPr>
            <w:r w:rsidRPr="004F47CA">
              <w:rPr>
                <w:rFonts w:eastAsiaTheme="minorHAnsi"/>
                <w:b/>
                <w:i/>
                <w:lang w:eastAsia="en-US"/>
              </w:rPr>
              <w:t>Общеотраслевые должности служащих третьего уровня</w:t>
            </w:r>
          </w:p>
        </w:tc>
      </w:tr>
      <w:tr w:rsidR="00A246D5" w:rsidTr="005A21F4">
        <w:tc>
          <w:tcPr>
            <w:tcW w:w="5000" w:type="pct"/>
            <w:gridSpan w:val="2"/>
          </w:tcPr>
          <w:p w:rsidR="00A246D5" w:rsidRPr="004F47CA" w:rsidRDefault="00A246D5" w:rsidP="005A21F4">
            <w:pPr>
              <w:pStyle w:val="aa"/>
              <w:ind w:left="0"/>
              <w:jc w:val="center"/>
              <w:rPr>
                <w:i/>
              </w:rPr>
            </w:pPr>
            <w:r w:rsidRPr="004F47CA">
              <w:rPr>
                <w:rFonts w:eastAsiaTheme="minorHAnsi"/>
                <w:i/>
                <w:lang w:eastAsia="en-US"/>
              </w:rPr>
              <w:t>1 квалификационный уровень</w:t>
            </w:r>
          </w:p>
        </w:tc>
      </w:tr>
      <w:tr w:rsidR="00A246D5" w:rsidTr="005A21F4">
        <w:tc>
          <w:tcPr>
            <w:tcW w:w="2500" w:type="pct"/>
          </w:tcPr>
          <w:p w:rsidR="00A246D5" w:rsidRPr="004F47CA" w:rsidRDefault="00A246D5" w:rsidP="005A21F4">
            <w:pPr>
              <w:pStyle w:val="aa"/>
              <w:ind w:left="0"/>
              <w:jc w:val="center"/>
            </w:pPr>
            <w:r w:rsidRPr="004F47CA">
              <w:t>Эксперт</w:t>
            </w:r>
          </w:p>
        </w:tc>
        <w:tc>
          <w:tcPr>
            <w:tcW w:w="2500" w:type="pct"/>
          </w:tcPr>
          <w:p w:rsidR="00A246D5" w:rsidRPr="009D64D6" w:rsidRDefault="00A246D5" w:rsidP="005A21F4">
            <w:pPr>
              <w:pStyle w:val="aa"/>
              <w:ind w:left="0"/>
              <w:jc w:val="center"/>
              <w:rPr>
                <w:color w:val="FF0000"/>
              </w:rPr>
            </w:pPr>
            <w:r w:rsidRPr="00A246D5">
              <w:t>6550</w:t>
            </w:r>
          </w:p>
        </w:tc>
      </w:tr>
      <w:tr w:rsidR="00A246D5" w:rsidTr="005A21F4">
        <w:tc>
          <w:tcPr>
            <w:tcW w:w="5000" w:type="pct"/>
            <w:gridSpan w:val="2"/>
          </w:tcPr>
          <w:p w:rsidR="00A246D5" w:rsidRPr="004F47CA" w:rsidRDefault="00A246D5" w:rsidP="005A21F4">
            <w:pPr>
              <w:pStyle w:val="aa"/>
              <w:ind w:left="0"/>
              <w:jc w:val="center"/>
              <w:rPr>
                <w:i/>
              </w:rPr>
            </w:pPr>
            <w:r w:rsidRPr="004F47CA">
              <w:rPr>
                <w:rFonts w:eastAsiaTheme="minorHAnsi"/>
                <w:i/>
                <w:lang w:eastAsia="en-US"/>
              </w:rPr>
              <w:t>4 квалификационный уровень</w:t>
            </w:r>
          </w:p>
        </w:tc>
      </w:tr>
      <w:tr w:rsidR="00A246D5" w:rsidTr="005A21F4">
        <w:tc>
          <w:tcPr>
            <w:tcW w:w="2500" w:type="pct"/>
          </w:tcPr>
          <w:p w:rsidR="00A246D5" w:rsidRPr="004F47CA" w:rsidRDefault="00A246D5" w:rsidP="005A21F4">
            <w:pPr>
              <w:pStyle w:val="aa"/>
              <w:ind w:left="0"/>
              <w:jc w:val="center"/>
            </w:pPr>
            <w:r w:rsidRPr="004F47CA">
              <w:t>Ведущий эксперт</w:t>
            </w:r>
          </w:p>
        </w:tc>
        <w:tc>
          <w:tcPr>
            <w:tcW w:w="2500" w:type="pct"/>
          </w:tcPr>
          <w:p w:rsidR="00A246D5" w:rsidRPr="004F47CA" w:rsidRDefault="00A246D5" w:rsidP="005A21F4">
            <w:pPr>
              <w:pStyle w:val="aa"/>
              <w:ind w:left="0"/>
              <w:jc w:val="center"/>
            </w:pPr>
            <w:r w:rsidRPr="00A246D5">
              <w:t>7168</w:t>
            </w:r>
          </w:p>
        </w:tc>
      </w:tr>
    </w:tbl>
    <w:p w:rsidR="004107B2" w:rsidRDefault="004107B2" w:rsidP="00A246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».</w:t>
      </w:r>
    </w:p>
    <w:p w:rsidR="004107B2" w:rsidRPr="004107B2" w:rsidRDefault="004107B2" w:rsidP="004107B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32740" w:rsidRPr="00D32740" w:rsidRDefault="00D32740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740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>
        <w:rPr>
          <w:rFonts w:ascii="Times New Roman" w:hAnsi="Times New Roman" w:cs="Times New Roman"/>
          <w:b/>
          <w:sz w:val="24"/>
          <w:szCs w:val="24"/>
        </w:rPr>
        <w:t>2</w:t>
      </w:r>
      <w:r w:rsidRPr="00D32740">
        <w:rPr>
          <w:rFonts w:ascii="Times New Roman" w:hAnsi="Times New Roman" w:cs="Times New Roman"/>
          <w:b/>
          <w:sz w:val="24"/>
          <w:szCs w:val="24"/>
        </w:rPr>
        <w:t>.</w:t>
      </w:r>
      <w:r w:rsidRPr="00D32740">
        <w:rPr>
          <w:rFonts w:ascii="Times New Roman" w:hAnsi="Times New Roman" w:cs="Times New Roman"/>
          <w:sz w:val="24"/>
          <w:szCs w:val="24"/>
        </w:rPr>
        <w:t xml:space="preserve"> </w:t>
      </w:r>
      <w:r w:rsidR="00F85A6B" w:rsidRPr="00D32740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D32740" w:rsidRPr="00D32740" w:rsidRDefault="00D32740" w:rsidP="00D3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740">
        <w:rPr>
          <w:rFonts w:ascii="Times New Roman" w:hAnsi="Times New Roman" w:cs="Times New Roman"/>
          <w:sz w:val="24"/>
          <w:szCs w:val="24"/>
        </w:rPr>
        <w:t xml:space="preserve">     </w:t>
      </w:r>
      <w:r w:rsidR="004107B2">
        <w:rPr>
          <w:rFonts w:ascii="Times New Roman" w:hAnsi="Times New Roman" w:cs="Times New Roman"/>
          <w:b/>
          <w:sz w:val="24"/>
          <w:szCs w:val="24"/>
        </w:rPr>
        <w:t>3</w:t>
      </w:r>
      <w:r w:rsidR="00F85A6B" w:rsidRPr="00D32740">
        <w:rPr>
          <w:rFonts w:ascii="Times New Roman" w:hAnsi="Times New Roman" w:cs="Times New Roman"/>
          <w:b/>
          <w:sz w:val="24"/>
          <w:szCs w:val="24"/>
        </w:rPr>
        <w:t>.</w:t>
      </w:r>
      <w:r w:rsidR="00F85A6B" w:rsidRPr="00D32740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</w:t>
      </w:r>
      <w:r w:rsidRPr="00D32740">
        <w:rPr>
          <w:rFonts w:ascii="Times New Roman" w:eastAsiaTheme="minorHAnsi" w:hAnsi="Times New Roman" w:cs="Times New Roman"/>
          <w:sz w:val="24"/>
          <w:szCs w:val="24"/>
        </w:rPr>
        <w:t>со дня</w:t>
      </w:r>
      <w:r w:rsidR="00641BEE">
        <w:rPr>
          <w:rFonts w:ascii="Times New Roman" w:eastAsiaTheme="minorHAnsi" w:hAnsi="Times New Roman" w:cs="Times New Roman"/>
          <w:sz w:val="24"/>
          <w:szCs w:val="24"/>
        </w:rPr>
        <w:t xml:space="preserve"> его принятия</w:t>
      </w:r>
      <w:r w:rsidR="00A246D5">
        <w:rPr>
          <w:rFonts w:ascii="Times New Roman" w:eastAsiaTheme="minorHAnsi" w:hAnsi="Times New Roman" w:cs="Times New Roman"/>
          <w:sz w:val="24"/>
          <w:szCs w:val="24"/>
        </w:rPr>
        <w:t xml:space="preserve"> и распространяется на правоотношения, возникшие с 01 января 2018 года.</w:t>
      </w:r>
    </w:p>
    <w:p w:rsidR="00F85A6B" w:rsidRPr="00F85A6B" w:rsidRDefault="00F85A6B" w:rsidP="00F85A6B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F85A6B" w:rsidRPr="00F85A6B" w:rsidRDefault="00F85A6B" w:rsidP="00E823D1">
      <w:pPr>
        <w:jc w:val="both"/>
      </w:pPr>
    </w:p>
    <w:p w:rsidR="00F85A6B" w:rsidRPr="00F85A6B" w:rsidRDefault="00F85A6B" w:rsidP="00F85A6B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85A6B" w:rsidRPr="00F85A6B" w:rsidTr="00AC109B">
        <w:tc>
          <w:tcPr>
            <w:tcW w:w="4658" w:type="dxa"/>
          </w:tcPr>
          <w:p w:rsidR="00F85A6B" w:rsidRPr="00F85A6B" w:rsidRDefault="00F85A6B" w:rsidP="00AC109B">
            <w:r w:rsidRPr="00F85A6B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F85A6B" w:rsidRPr="00F85A6B" w:rsidRDefault="00F85A6B" w:rsidP="00AC109B">
            <w:pPr>
              <w:jc w:val="right"/>
            </w:pPr>
            <w:r w:rsidRPr="00F85A6B">
              <w:rPr>
                <w:i/>
              </w:rPr>
              <w:t>Е.А. Гаголина</w:t>
            </w:r>
          </w:p>
        </w:tc>
      </w:tr>
    </w:tbl>
    <w:p w:rsidR="00F85A6B" w:rsidRPr="00F85A6B" w:rsidRDefault="00F85A6B" w:rsidP="00F85A6B">
      <w:pPr>
        <w:rPr>
          <w:i/>
          <w:sz w:val="28"/>
          <w:szCs w:val="28"/>
          <w:lang w:val="en-US"/>
        </w:rPr>
      </w:pPr>
    </w:p>
    <w:p w:rsidR="00614637" w:rsidRPr="00F85A6B" w:rsidRDefault="00614637"/>
    <w:sectPr w:rsidR="00614637" w:rsidRPr="00F85A6B" w:rsidSect="004107B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1" w15:restartNumberingAfterBreak="0">
    <w:nsid w:val="41C26959"/>
    <w:multiLevelType w:val="hybridMultilevel"/>
    <w:tmpl w:val="314CBE9C"/>
    <w:lvl w:ilvl="0" w:tplc="DC147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B"/>
    <w:rsid w:val="000171D1"/>
    <w:rsid w:val="00043542"/>
    <w:rsid w:val="000D6AD9"/>
    <w:rsid w:val="00126D2E"/>
    <w:rsid w:val="002F578D"/>
    <w:rsid w:val="0032711F"/>
    <w:rsid w:val="004029EB"/>
    <w:rsid w:val="004107B2"/>
    <w:rsid w:val="00491551"/>
    <w:rsid w:val="004D049B"/>
    <w:rsid w:val="00514E81"/>
    <w:rsid w:val="00546A1B"/>
    <w:rsid w:val="005C0072"/>
    <w:rsid w:val="005C624B"/>
    <w:rsid w:val="00614637"/>
    <w:rsid w:val="00641BEE"/>
    <w:rsid w:val="006C477F"/>
    <w:rsid w:val="0073325C"/>
    <w:rsid w:val="00743C47"/>
    <w:rsid w:val="00783A2A"/>
    <w:rsid w:val="007A1BE1"/>
    <w:rsid w:val="007F1C43"/>
    <w:rsid w:val="00806A8A"/>
    <w:rsid w:val="00896AE8"/>
    <w:rsid w:val="008B4C50"/>
    <w:rsid w:val="008E0A10"/>
    <w:rsid w:val="00936C77"/>
    <w:rsid w:val="0095286D"/>
    <w:rsid w:val="00960DFB"/>
    <w:rsid w:val="009A7D0E"/>
    <w:rsid w:val="00A075D5"/>
    <w:rsid w:val="00A246D5"/>
    <w:rsid w:val="00A43095"/>
    <w:rsid w:val="00A65D58"/>
    <w:rsid w:val="00A75051"/>
    <w:rsid w:val="00A803E1"/>
    <w:rsid w:val="00A8167A"/>
    <w:rsid w:val="00B03B8A"/>
    <w:rsid w:val="00B05045"/>
    <w:rsid w:val="00B87EC0"/>
    <w:rsid w:val="00CE5E7C"/>
    <w:rsid w:val="00CF665E"/>
    <w:rsid w:val="00D17B8E"/>
    <w:rsid w:val="00D31173"/>
    <w:rsid w:val="00D32740"/>
    <w:rsid w:val="00D8741B"/>
    <w:rsid w:val="00DA37FA"/>
    <w:rsid w:val="00DB08C3"/>
    <w:rsid w:val="00DF6169"/>
    <w:rsid w:val="00E823D1"/>
    <w:rsid w:val="00E91243"/>
    <w:rsid w:val="00E96198"/>
    <w:rsid w:val="00ED64D3"/>
    <w:rsid w:val="00F718C8"/>
    <w:rsid w:val="00F85A6B"/>
    <w:rsid w:val="00F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E7137-A83E-4AA3-8EB6-E4A00723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5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5A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85A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8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rmal Indent"/>
    <w:basedOn w:val="a"/>
    <w:rsid w:val="00F85A6B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85A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uiPriority w:val="99"/>
    <w:rsid w:val="00F85A6B"/>
    <w:rPr>
      <w:b/>
      <w:bCs/>
      <w:color w:val="106BBE"/>
    </w:rPr>
  </w:style>
  <w:style w:type="character" w:customStyle="1" w:styleId="a9">
    <w:name w:val="Цветовое выделение"/>
    <w:uiPriority w:val="99"/>
    <w:rsid w:val="00F85A6B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514E81"/>
    <w:pPr>
      <w:ind w:left="720"/>
      <w:contextualSpacing/>
    </w:pPr>
  </w:style>
  <w:style w:type="paragraph" w:customStyle="1" w:styleId="ab">
    <w:name w:val="Заголовок статьи"/>
    <w:basedOn w:val="a"/>
    <w:next w:val="a"/>
    <w:uiPriority w:val="99"/>
    <w:rsid w:val="003271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semiHidden/>
    <w:unhideWhenUsed/>
    <w:rsid w:val="008B4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B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107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07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4354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f0">
    <w:name w:val="Table Grid"/>
    <w:basedOn w:val="a1"/>
    <w:uiPriority w:val="59"/>
    <w:rsid w:val="009A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D5EF0EF0D60EB564614273C4B7B8D7D2E488169E8F8E1CA1E2D28B4C81424787CD46484E584VCS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6108B17F3598901CF4FD4652654E4C0871D356B25A03D9417B0158672F01C6DC8AEE401A1AD8n10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AAEA3408B80C43A22A8D4520B1B514A426E56398A854D30A14D99E52CE8DA47EDDE8094B9E3045TDT2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4</cp:revision>
  <cp:lastPrinted>2018-01-30T13:11:00Z</cp:lastPrinted>
  <dcterms:created xsi:type="dcterms:W3CDTF">2018-02-12T10:30:00Z</dcterms:created>
  <dcterms:modified xsi:type="dcterms:W3CDTF">2018-02-19T08:05:00Z</dcterms:modified>
</cp:coreProperties>
</file>