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D1" w:rsidRPr="00AC4A7F" w:rsidRDefault="00E06BD1" w:rsidP="00E06BD1">
      <w:pPr>
        <w:pStyle w:val="a3"/>
        <w:ind w:right="360"/>
        <w:jc w:val="right"/>
        <w:rPr>
          <w:i/>
        </w:rPr>
      </w:pPr>
    </w:p>
    <w:p w:rsidR="00E06BD1" w:rsidRDefault="00E06BD1" w:rsidP="00E06BD1">
      <w:pPr>
        <w:pStyle w:val="a3"/>
        <w:ind w:right="360"/>
        <w:jc w:val="center"/>
        <w:rPr>
          <w:lang w:val="en-US"/>
        </w:rPr>
      </w:pPr>
      <w:r w:rsidRPr="004477FD">
        <w:rPr>
          <w:noProof/>
        </w:rPr>
        <w:drawing>
          <wp:inline distT="0" distB="0" distL="0" distR="0">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E06BD1" w:rsidRDefault="00E06BD1" w:rsidP="00E06BD1">
      <w:pPr>
        <w:pStyle w:val="a3"/>
        <w:ind w:right="360"/>
        <w:jc w:val="center"/>
      </w:pPr>
      <w:r>
        <w:t>ДУМА закрытого административно-территориального</w:t>
      </w:r>
    </w:p>
    <w:p w:rsidR="00E06BD1" w:rsidRDefault="00E06BD1" w:rsidP="00E06BD1">
      <w:pPr>
        <w:pStyle w:val="a3"/>
        <w:ind w:right="360"/>
        <w:jc w:val="center"/>
      </w:pPr>
      <w:r>
        <w:t>образования Солнечный Тверской области</w:t>
      </w:r>
    </w:p>
    <w:p w:rsidR="00E06BD1" w:rsidRDefault="00E06BD1" w:rsidP="00E06BD1">
      <w:pPr>
        <w:pStyle w:val="a3"/>
        <w:ind w:right="360"/>
        <w:jc w:val="center"/>
      </w:pPr>
      <w:r>
        <w:t>ПЯТЫЙ СОЗЫВ</w:t>
      </w:r>
    </w:p>
    <w:p w:rsidR="00E06BD1" w:rsidRDefault="00E06BD1" w:rsidP="00E06BD1">
      <w:pPr>
        <w:pStyle w:val="a3"/>
        <w:ind w:right="360"/>
        <w:jc w:val="center"/>
      </w:pPr>
    </w:p>
    <w:p w:rsidR="00E06BD1" w:rsidRPr="00725B79" w:rsidRDefault="00E06BD1" w:rsidP="00E06BD1">
      <w:pPr>
        <w:pStyle w:val="a3"/>
        <w:ind w:right="360"/>
        <w:jc w:val="center"/>
        <w:rPr>
          <w:b/>
          <w:bCs/>
          <w:sz w:val="40"/>
          <w:szCs w:val="40"/>
        </w:rPr>
      </w:pPr>
      <w:r w:rsidRPr="009F32FC">
        <w:rPr>
          <w:b/>
          <w:bCs/>
          <w:sz w:val="40"/>
          <w:szCs w:val="40"/>
        </w:rPr>
        <w:t>РЕШЕНИЕ</w:t>
      </w:r>
    </w:p>
    <w:p w:rsidR="00E06BD1" w:rsidRDefault="00E06BD1" w:rsidP="00E06BD1"/>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E06BD1" w:rsidTr="0079459B">
        <w:tc>
          <w:tcPr>
            <w:tcW w:w="1909" w:type="dxa"/>
            <w:tcBorders>
              <w:top w:val="nil"/>
              <w:left w:val="nil"/>
              <w:bottom w:val="single" w:sz="4" w:space="0" w:color="auto"/>
              <w:right w:val="nil"/>
            </w:tcBorders>
          </w:tcPr>
          <w:p w:rsidR="00E06BD1" w:rsidRDefault="00E06BD1" w:rsidP="0079459B">
            <w:pPr>
              <w:spacing w:line="276" w:lineRule="auto"/>
              <w:jc w:val="center"/>
            </w:pPr>
            <w:r>
              <w:t>04.12.2015</w:t>
            </w:r>
          </w:p>
        </w:tc>
        <w:tc>
          <w:tcPr>
            <w:tcW w:w="2608" w:type="dxa"/>
          </w:tcPr>
          <w:p w:rsidR="00E06BD1" w:rsidRDefault="00E06BD1" w:rsidP="0079459B">
            <w:pPr>
              <w:spacing w:line="276" w:lineRule="auto"/>
            </w:pPr>
          </w:p>
        </w:tc>
        <w:tc>
          <w:tcPr>
            <w:tcW w:w="306" w:type="dxa"/>
          </w:tcPr>
          <w:p w:rsidR="00E06BD1" w:rsidRDefault="00E06BD1" w:rsidP="0079459B">
            <w:pPr>
              <w:spacing w:line="276" w:lineRule="auto"/>
              <w:jc w:val="right"/>
            </w:pPr>
            <w:r>
              <w:t> </w:t>
            </w:r>
          </w:p>
        </w:tc>
        <w:tc>
          <w:tcPr>
            <w:tcW w:w="3687" w:type="dxa"/>
          </w:tcPr>
          <w:p w:rsidR="00E06BD1" w:rsidRDefault="00E06BD1" w:rsidP="0079459B">
            <w:pPr>
              <w:spacing w:line="276" w:lineRule="auto"/>
              <w:jc w:val="right"/>
            </w:pPr>
          </w:p>
        </w:tc>
        <w:tc>
          <w:tcPr>
            <w:tcW w:w="1135" w:type="dxa"/>
            <w:tcBorders>
              <w:top w:val="nil"/>
              <w:left w:val="nil"/>
              <w:bottom w:val="single" w:sz="4" w:space="0" w:color="auto"/>
              <w:right w:val="nil"/>
            </w:tcBorders>
          </w:tcPr>
          <w:p w:rsidR="00E06BD1" w:rsidRDefault="00E06BD1" w:rsidP="0079459B">
            <w:pPr>
              <w:spacing w:line="276" w:lineRule="auto"/>
            </w:pPr>
            <w:r>
              <w:t xml:space="preserve">№  </w:t>
            </w:r>
            <w:r w:rsidR="00F90615">
              <w:t>16-5</w:t>
            </w:r>
            <w:bookmarkStart w:id="0" w:name="_GoBack"/>
            <w:bookmarkEnd w:id="0"/>
          </w:p>
        </w:tc>
      </w:tr>
    </w:tbl>
    <w:p w:rsidR="00E06BD1" w:rsidRDefault="00E06BD1" w:rsidP="00E06BD1">
      <w:pPr>
        <w:ind w:firstLine="142"/>
        <w:jc w:val="both"/>
        <w:rPr>
          <w:sz w:val="22"/>
          <w:szCs w:val="22"/>
        </w:rPr>
      </w:pPr>
    </w:p>
    <w:p w:rsidR="00E06BD1" w:rsidRPr="00D007BA" w:rsidRDefault="00E06BD1" w:rsidP="00E06BD1">
      <w:pPr>
        <w:pStyle w:val="ConsPlusTitle"/>
        <w:rPr>
          <w:rFonts w:ascii="Times New Roman" w:hAnsi="Times New Roman" w:cs="Times New Roman"/>
          <w:b w:val="0"/>
          <w:szCs w:val="22"/>
        </w:rPr>
      </w:pPr>
      <w:r>
        <w:rPr>
          <w:rFonts w:ascii="Times New Roman" w:hAnsi="Times New Roman" w:cs="Times New Roman"/>
          <w:b w:val="0"/>
          <w:szCs w:val="22"/>
        </w:rPr>
        <w:t>О</w:t>
      </w:r>
      <w:r w:rsidRPr="00D007BA">
        <w:rPr>
          <w:rFonts w:ascii="Times New Roman" w:hAnsi="Times New Roman" w:cs="Times New Roman"/>
          <w:b w:val="0"/>
          <w:szCs w:val="22"/>
        </w:rPr>
        <w:t>б установлении порядка определения части прибыли</w:t>
      </w:r>
    </w:p>
    <w:p w:rsidR="00E06BD1" w:rsidRPr="00D007BA" w:rsidRDefault="00E06BD1" w:rsidP="00E06BD1">
      <w:pPr>
        <w:pStyle w:val="ConsPlusTitle"/>
        <w:rPr>
          <w:rFonts w:ascii="Times New Roman" w:hAnsi="Times New Roman" w:cs="Times New Roman"/>
          <w:b w:val="0"/>
          <w:szCs w:val="22"/>
        </w:rPr>
      </w:pPr>
      <w:r>
        <w:rPr>
          <w:rFonts w:ascii="Times New Roman" w:hAnsi="Times New Roman" w:cs="Times New Roman"/>
          <w:b w:val="0"/>
          <w:szCs w:val="22"/>
        </w:rPr>
        <w:t>муниципальных</w:t>
      </w:r>
      <w:r w:rsidR="005B064C">
        <w:rPr>
          <w:rFonts w:ascii="Times New Roman" w:hAnsi="Times New Roman" w:cs="Times New Roman"/>
          <w:b w:val="0"/>
          <w:szCs w:val="22"/>
        </w:rPr>
        <w:t xml:space="preserve"> унитарных</w:t>
      </w:r>
      <w:r>
        <w:rPr>
          <w:rFonts w:ascii="Times New Roman" w:hAnsi="Times New Roman" w:cs="Times New Roman"/>
          <w:b w:val="0"/>
          <w:szCs w:val="22"/>
        </w:rPr>
        <w:t xml:space="preserve"> </w:t>
      </w:r>
      <w:proofErr w:type="gramStart"/>
      <w:r>
        <w:rPr>
          <w:rFonts w:ascii="Times New Roman" w:hAnsi="Times New Roman" w:cs="Times New Roman"/>
          <w:b w:val="0"/>
          <w:szCs w:val="22"/>
        </w:rPr>
        <w:t>предприятий</w:t>
      </w:r>
      <w:proofErr w:type="gramEnd"/>
      <w:r>
        <w:rPr>
          <w:rFonts w:ascii="Times New Roman" w:hAnsi="Times New Roman" w:cs="Times New Roman"/>
          <w:b w:val="0"/>
          <w:szCs w:val="22"/>
        </w:rPr>
        <w:t xml:space="preserve"> ЗАТО Солнечный</w:t>
      </w:r>
      <w:r w:rsidRPr="00D007BA">
        <w:rPr>
          <w:rFonts w:ascii="Times New Roman" w:hAnsi="Times New Roman" w:cs="Times New Roman"/>
          <w:b w:val="0"/>
          <w:szCs w:val="22"/>
        </w:rPr>
        <w:t>,</w:t>
      </w:r>
    </w:p>
    <w:p w:rsidR="00E06BD1" w:rsidRPr="00D007BA" w:rsidRDefault="00E06BD1" w:rsidP="00E06BD1">
      <w:pPr>
        <w:pStyle w:val="ConsPlusTitle"/>
        <w:rPr>
          <w:rFonts w:ascii="Times New Roman" w:hAnsi="Times New Roman" w:cs="Times New Roman"/>
          <w:b w:val="0"/>
          <w:szCs w:val="22"/>
        </w:rPr>
      </w:pPr>
      <w:r w:rsidRPr="00D007BA">
        <w:rPr>
          <w:rFonts w:ascii="Times New Roman" w:hAnsi="Times New Roman" w:cs="Times New Roman"/>
          <w:b w:val="0"/>
          <w:szCs w:val="22"/>
        </w:rPr>
        <w:t>подлежащей пе</w:t>
      </w:r>
      <w:r>
        <w:rPr>
          <w:rFonts w:ascii="Times New Roman" w:hAnsi="Times New Roman" w:cs="Times New Roman"/>
          <w:b w:val="0"/>
          <w:szCs w:val="22"/>
        </w:rPr>
        <w:t xml:space="preserve">речислению в </w:t>
      </w:r>
      <w:proofErr w:type="gramStart"/>
      <w:r>
        <w:rPr>
          <w:rFonts w:ascii="Times New Roman" w:hAnsi="Times New Roman" w:cs="Times New Roman"/>
          <w:b w:val="0"/>
          <w:szCs w:val="22"/>
        </w:rPr>
        <w:t>бюджет</w:t>
      </w:r>
      <w:proofErr w:type="gramEnd"/>
      <w:r>
        <w:rPr>
          <w:rFonts w:ascii="Times New Roman" w:hAnsi="Times New Roman" w:cs="Times New Roman"/>
          <w:b w:val="0"/>
          <w:szCs w:val="22"/>
        </w:rPr>
        <w:t xml:space="preserve"> ЗАТО Солнечный</w:t>
      </w:r>
    </w:p>
    <w:p w:rsidR="00E06BD1" w:rsidRDefault="00E06BD1" w:rsidP="00E06BD1">
      <w:pPr>
        <w:ind w:firstLine="142"/>
        <w:jc w:val="both"/>
        <w:rPr>
          <w:sz w:val="22"/>
          <w:szCs w:val="22"/>
        </w:rPr>
      </w:pPr>
    </w:p>
    <w:p w:rsidR="00E06BD1" w:rsidRPr="00B95F95" w:rsidRDefault="00E06BD1" w:rsidP="00E06BD1">
      <w:pPr>
        <w:ind w:firstLine="142"/>
        <w:jc w:val="both"/>
      </w:pPr>
    </w:p>
    <w:p w:rsidR="00E06BD1" w:rsidRPr="00E06BD1" w:rsidRDefault="00E06BD1" w:rsidP="00E06BD1">
      <w:pPr>
        <w:pStyle w:val="ConsPlusNormal"/>
        <w:widowControl/>
        <w:ind w:firstLine="0"/>
        <w:jc w:val="both"/>
        <w:rPr>
          <w:rFonts w:ascii="Times New Roman" w:hAnsi="Times New Roman" w:cs="Times New Roman"/>
          <w:sz w:val="24"/>
          <w:szCs w:val="24"/>
        </w:rPr>
      </w:pPr>
      <w:r w:rsidRPr="00E06BD1">
        <w:rPr>
          <w:rFonts w:ascii="Times New Roman" w:hAnsi="Times New Roman" w:cs="Times New Roman"/>
          <w:sz w:val="24"/>
          <w:szCs w:val="24"/>
        </w:rPr>
        <w:t xml:space="preserve">      В соответствии со </w:t>
      </w:r>
      <w:hyperlink r:id="rId6" w:history="1">
        <w:r w:rsidRPr="00E06BD1">
          <w:rPr>
            <w:rFonts w:ascii="Times New Roman" w:hAnsi="Times New Roman" w:cs="Times New Roman"/>
            <w:sz w:val="24"/>
            <w:szCs w:val="24"/>
          </w:rPr>
          <w:t>статьями 42</w:t>
        </w:r>
      </w:hyperlink>
      <w:r w:rsidRPr="00E06BD1">
        <w:rPr>
          <w:rFonts w:ascii="Times New Roman" w:hAnsi="Times New Roman" w:cs="Times New Roman"/>
          <w:sz w:val="24"/>
          <w:szCs w:val="24"/>
        </w:rPr>
        <w:t xml:space="preserve">, </w:t>
      </w:r>
      <w:hyperlink r:id="rId7" w:history="1">
        <w:r w:rsidRPr="00E06BD1">
          <w:rPr>
            <w:rFonts w:ascii="Times New Roman" w:hAnsi="Times New Roman" w:cs="Times New Roman"/>
            <w:sz w:val="24"/>
            <w:szCs w:val="24"/>
          </w:rPr>
          <w:t>62</w:t>
        </w:r>
      </w:hyperlink>
      <w:r w:rsidRPr="00E06BD1">
        <w:rPr>
          <w:rFonts w:ascii="Times New Roman" w:hAnsi="Times New Roman" w:cs="Times New Roman"/>
          <w:sz w:val="24"/>
          <w:szCs w:val="24"/>
        </w:rPr>
        <w:t xml:space="preserve"> Бюджетного кодекса Российской Федерации, </w:t>
      </w:r>
      <w:hyperlink r:id="rId8" w:history="1">
        <w:r w:rsidRPr="00E06BD1">
          <w:rPr>
            <w:rFonts w:ascii="Times New Roman" w:hAnsi="Times New Roman" w:cs="Times New Roman"/>
            <w:sz w:val="24"/>
            <w:szCs w:val="24"/>
          </w:rPr>
          <w:t>статьей 295</w:t>
        </w:r>
      </w:hyperlink>
      <w:r w:rsidRPr="00E06BD1">
        <w:rPr>
          <w:rFonts w:ascii="Times New Roman" w:hAnsi="Times New Roman" w:cs="Times New Roman"/>
          <w:sz w:val="24"/>
          <w:szCs w:val="24"/>
        </w:rPr>
        <w:t xml:space="preserve"> Гражданского кодекса Российской Федерации, </w:t>
      </w:r>
      <w:hyperlink r:id="rId9" w:history="1">
        <w:r w:rsidRPr="00E06BD1">
          <w:rPr>
            <w:rFonts w:ascii="Times New Roman" w:hAnsi="Times New Roman" w:cs="Times New Roman"/>
            <w:sz w:val="24"/>
            <w:szCs w:val="24"/>
          </w:rPr>
          <w:t>статьей 17</w:t>
        </w:r>
      </w:hyperlink>
      <w:r w:rsidRPr="00E06BD1">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14 ноября 2002 года № 161-ФЗ «</w:t>
      </w:r>
      <w:r w:rsidRPr="00E06BD1">
        <w:rPr>
          <w:rFonts w:ascii="Times New Roman" w:hAnsi="Times New Roman" w:cs="Times New Roman"/>
          <w:sz w:val="24"/>
          <w:szCs w:val="24"/>
        </w:rPr>
        <w:t>О государственных и муниц</w:t>
      </w:r>
      <w:r>
        <w:rPr>
          <w:rFonts w:ascii="Times New Roman" w:hAnsi="Times New Roman" w:cs="Times New Roman"/>
          <w:sz w:val="24"/>
          <w:szCs w:val="24"/>
        </w:rPr>
        <w:t>ипальных унитарных предприятиях»</w:t>
      </w:r>
      <w:r w:rsidRPr="00E06BD1">
        <w:rPr>
          <w:rFonts w:ascii="Times New Roman" w:hAnsi="Times New Roman" w:cs="Times New Roman"/>
          <w:sz w:val="24"/>
          <w:szCs w:val="24"/>
        </w:rPr>
        <w:t xml:space="preserve">, Федеральным </w:t>
      </w:r>
      <w:hyperlink r:id="rId10" w:history="1">
        <w:r w:rsidRPr="00E06BD1">
          <w:rPr>
            <w:rFonts w:ascii="Times New Roman" w:hAnsi="Times New Roman" w:cs="Times New Roman"/>
            <w:sz w:val="24"/>
            <w:szCs w:val="24"/>
          </w:rPr>
          <w:t>законом</w:t>
        </w:r>
      </w:hyperlink>
      <w:r>
        <w:rPr>
          <w:rFonts w:ascii="Times New Roman" w:hAnsi="Times New Roman" w:cs="Times New Roman"/>
          <w:sz w:val="24"/>
          <w:szCs w:val="24"/>
        </w:rPr>
        <w:t xml:space="preserve"> от 6 декабря 2011 года № 402-ФЗ «О бухгалтерском учете»</w:t>
      </w:r>
      <w:r w:rsidRPr="00E06BD1">
        <w:rPr>
          <w:rFonts w:ascii="Times New Roman" w:hAnsi="Times New Roman" w:cs="Times New Roman"/>
          <w:sz w:val="24"/>
          <w:szCs w:val="24"/>
        </w:rPr>
        <w:t xml:space="preserve"> и </w:t>
      </w:r>
      <w:hyperlink r:id="rId11" w:history="1">
        <w:r w:rsidRPr="00E06BD1">
          <w:rPr>
            <w:rFonts w:ascii="Times New Roman" w:hAnsi="Times New Roman" w:cs="Times New Roman"/>
            <w:sz w:val="24"/>
            <w:szCs w:val="24"/>
          </w:rPr>
          <w:t>статьей 55</w:t>
        </w:r>
      </w:hyperlink>
      <w:r w:rsidRPr="00E06BD1">
        <w:rPr>
          <w:rFonts w:ascii="Times New Roman" w:hAnsi="Times New Roman" w:cs="Times New Roman"/>
          <w:sz w:val="24"/>
          <w:szCs w:val="24"/>
        </w:rPr>
        <w:t xml:space="preserve"> Федераль</w:t>
      </w:r>
      <w:r>
        <w:rPr>
          <w:rFonts w:ascii="Times New Roman" w:hAnsi="Times New Roman" w:cs="Times New Roman"/>
          <w:sz w:val="24"/>
          <w:szCs w:val="24"/>
        </w:rPr>
        <w:t>ного закона от 6 октября 2003 № 131-ФЗ «</w:t>
      </w:r>
      <w:r w:rsidRPr="00E06BD1">
        <w:rPr>
          <w:rFonts w:ascii="Times New Roman" w:hAnsi="Times New Roman" w:cs="Times New Roman"/>
          <w:sz w:val="24"/>
          <w:szCs w:val="24"/>
        </w:rPr>
        <w:t>Об общих принципах организации местного самоупр</w:t>
      </w:r>
      <w:r>
        <w:rPr>
          <w:rFonts w:ascii="Times New Roman" w:hAnsi="Times New Roman" w:cs="Times New Roman"/>
          <w:sz w:val="24"/>
          <w:szCs w:val="24"/>
        </w:rPr>
        <w:t>авления в Российской Федерации», Дума ЗАТО Солнечный</w:t>
      </w:r>
    </w:p>
    <w:p w:rsidR="00E06BD1" w:rsidRDefault="00E06BD1" w:rsidP="00E06BD1">
      <w:pPr>
        <w:jc w:val="center"/>
        <w:rPr>
          <w:sz w:val="28"/>
          <w:szCs w:val="28"/>
        </w:rPr>
      </w:pPr>
      <w:r w:rsidRPr="00512663">
        <w:rPr>
          <w:sz w:val="28"/>
          <w:szCs w:val="28"/>
        </w:rPr>
        <w:t>РЕШИЛА:</w:t>
      </w:r>
    </w:p>
    <w:p w:rsidR="00E06BD1" w:rsidRPr="00AF6B7A" w:rsidRDefault="00E06BD1" w:rsidP="00E06BD1"/>
    <w:p w:rsidR="00E06BD1" w:rsidRPr="00E06BD1" w:rsidRDefault="00E06BD1" w:rsidP="00E06BD1">
      <w:pPr>
        <w:pStyle w:val="a7"/>
        <w:numPr>
          <w:ilvl w:val="0"/>
          <w:numId w:val="1"/>
        </w:numPr>
        <w:autoSpaceDE w:val="0"/>
        <w:autoSpaceDN w:val="0"/>
        <w:adjustRightInd w:val="0"/>
        <w:ind w:left="284" w:hanging="284"/>
        <w:jc w:val="both"/>
        <w:rPr>
          <w:rFonts w:eastAsiaTheme="minorHAnsi"/>
          <w:lang w:eastAsia="en-US"/>
        </w:rPr>
      </w:pPr>
      <w:r w:rsidRPr="00E06BD1">
        <w:rPr>
          <w:rFonts w:eastAsiaTheme="minorHAnsi"/>
          <w:lang w:eastAsia="en-US"/>
        </w:rPr>
        <w:t xml:space="preserve">Установить </w:t>
      </w:r>
      <w:hyperlink r:id="rId12" w:history="1">
        <w:r>
          <w:rPr>
            <w:rFonts w:eastAsiaTheme="minorHAnsi"/>
            <w:lang w:eastAsia="en-US"/>
          </w:rPr>
          <w:t>П</w:t>
        </w:r>
        <w:r w:rsidRPr="00E06BD1">
          <w:rPr>
            <w:rFonts w:eastAsiaTheme="minorHAnsi"/>
            <w:lang w:eastAsia="en-US"/>
          </w:rPr>
          <w:t>орядок</w:t>
        </w:r>
      </w:hyperlink>
      <w:r w:rsidRPr="00E06BD1">
        <w:rPr>
          <w:rFonts w:eastAsiaTheme="minorHAnsi"/>
          <w:lang w:eastAsia="en-US"/>
        </w:rPr>
        <w:t xml:space="preserve"> определени</w:t>
      </w:r>
      <w:r>
        <w:rPr>
          <w:rFonts w:eastAsiaTheme="minorHAnsi"/>
          <w:lang w:eastAsia="en-US"/>
        </w:rPr>
        <w:t>я части прибыли муниципальных</w:t>
      </w:r>
      <w:r w:rsidR="005B064C">
        <w:rPr>
          <w:rFonts w:eastAsiaTheme="minorHAnsi"/>
          <w:lang w:eastAsia="en-US"/>
        </w:rPr>
        <w:t xml:space="preserve"> унитарных</w:t>
      </w:r>
      <w:r w:rsidRPr="00E06BD1">
        <w:rPr>
          <w:rFonts w:eastAsiaTheme="minorHAnsi"/>
          <w:lang w:eastAsia="en-US"/>
        </w:rPr>
        <w:t xml:space="preserve"> </w:t>
      </w:r>
      <w:proofErr w:type="gramStart"/>
      <w:r w:rsidRPr="00E06BD1">
        <w:rPr>
          <w:rFonts w:eastAsiaTheme="minorHAnsi"/>
          <w:lang w:eastAsia="en-US"/>
        </w:rPr>
        <w:t>предприятий</w:t>
      </w:r>
      <w:proofErr w:type="gramEnd"/>
      <w:r w:rsidRPr="00E06BD1">
        <w:rPr>
          <w:rFonts w:eastAsiaTheme="minorHAnsi"/>
          <w:lang w:eastAsia="en-US"/>
        </w:rPr>
        <w:t xml:space="preserve"> ЗАТО Солнечный, подлежащей перечислению в бюджет ЗАТО Солнечный, согласно приложению к настоящему решению.</w:t>
      </w:r>
    </w:p>
    <w:p w:rsidR="00E06BD1" w:rsidRDefault="00E06BD1" w:rsidP="00E06BD1">
      <w:pPr>
        <w:pStyle w:val="a7"/>
        <w:numPr>
          <w:ilvl w:val="0"/>
          <w:numId w:val="1"/>
        </w:numPr>
        <w:autoSpaceDE w:val="0"/>
        <w:autoSpaceDN w:val="0"/>
        <w:adjustRightInd w:val="0"/>
        <w:ind w:left="284" w:hanging="284"/>
        <w:jc w:val="both"/>
        <w:rPr>
          <w:rFonts w:eastAsiaTheme="minorHAnsi"/>
          <w:lang w:eastAsia="en-US"/>
        </w:rPr>
      </w:pPr>
      <w:r w:rsidRPr="00E06BD1">
        <w:rPr>
          <w:rFonts w:eastAsiaTheme="minorHAnsi"/>
          <w:lang w:eastAsia="en-US"/>
        </w:rPr>
        <w:t>Настоящее решение подлежит официальному опубликованию в газете «</w:t>
      </w:r>
      <w:proofErr w:type="spellStart"/>
      <w:r w:rsidRPr="00E06BD1">
        <w:rPr>
          <w:rFonts w:eastAsiaTheme="minorHAnsi"/>
          <w:lang w:eastAsia="en-US"/>
        </w:rPr>
        <w:t>Городомля</w:t>
      </w:r>
      <w:proofErr w:type="spellEnd"/>
      <w:r w:rsidRPr="00E06BD1">
        <w:rPr>
          <w:rFonts w:eastAsiaTheme="minorHAnsi"/>
          <w:lang w:eastAsia="en-US"/>
        </w:rPr>
        <w:t xml:space="preserve"> на Селигере» и размещению на официальном са</w:t>
      </w:r>
      <w:r>
        <w:rPr>
          <w:rFonts w:eastAsiaTheme="minorHAnsi"/>
          <w:lang w:eastAsia="en-US"/>
        </w:rPr>
        <w:t xml:space="preserve">йте </w:t>
      </w:r>
      <w:proofErr w:type="gramStart"/>
      <w:r>
        <w:rPr>
          <w:rFonts w:eastAsiaTheme="minorHAnsi"/>
          <w:lang w:eastAsia="en-US"/>
        </w:rPr>
        <w:t>администрации</w:t>
      </w:r>
      <w:proofErr w:type="gramEnd"/>
      <w:r>
        <w:rPr>
          <w:rFonts w:eastAsiaTheme="minorHAnsi"/>
          <w:lang w:eastAsia="en-US"/>
        </w:rPr>
        <w:t xml:space="preserve"> ЗАТО Солнечный.</w:t>
      </w:r>
    </w:p>
    <w:p w:rsidR="00E06BD1" w:rsidRPr="00E06BD1" w:rsidRDefault="00E06BD1" w:rsidP="00E06BD1">
      <w:pPr>
        <w:pStyle w:val="a7"/>
        <w:numPr>
          <w:ilvl w:val="0"/>
          <w:numId w:val="1"/>
        </w:numPr>
        <w:autoSpaceDE w:val="0"/>
        <w:autoSpaceDN w:val="0"/>
        <w:adjustRightInd w:val="0"/>
        <w:ind w:left="284" w:hanging="284"/>
        <w:jc w:val="both"/>
        <w:rPr>
          <w:rFonts w:eastAsiaTheme="minorHAnsi"/>
          <w:lang w:eastAsia="en-US"/>
        </w:rPr>
      </w:pPr>
      <w:r w:rsidRPr="00E06BD1">
        <w:t xml:space="preserve">Настоящее решение вступает в силу </w:t>
      </w:r>
      <w:r w:rsidRPr="00E06BD1">
        <w:rPr>
          <w:rFonts w:eastAsiaTheme="minorHAnsi"/>
          <w:lang w:eastAsia="en-US"/>
        </w:rPr>
        <w:t>с 1 января 2016 года.</w:t>
      </w:r>
    </w:p>
    <w:p w:rsidR="00E06BD1" w:rsidRDefault="00E06BD1" w:rsidP="00E06BD1"/>
    <w:p w:rsidR="00E06BD1" w:rsidRPr="00F80F5F" w:rsidRDefault="00E06BD1" w:rsidP="00E06BD1"/>
    <w:tbl>
      <w:tblPr>
        <w:tblW w:w="0" w:type="auto"/>
        <w:tblLook w:val="01E0" w:firstRow="1" w:lastRow="1" w:firstColumn="1" w:lastColumn="1" w:noHBand="0" w:noVBand="0"/>
      </w:tblPr>
      <w:tblGrid>
        <w:gridCol w:w="4658"/>
        <w:gridCol w:w="4658"/>
      </w:tblGrid>
      <w:tr w:rsidR="00E06BD1" w:rsidRPr="00F80F5F" w:rsidTr="0079459B">
        <w:tc>
          <w:tcPr>
            <w:tcW w:w="4658" w:type="dxa"/>
          </w:tcPr>
          <w:p w:rsidR="00E06BD1" w:rsidRPr="00F80F5F" w:rsidRDefault="00E06BD1" w:rsidP="0079459B">
            <w:r>
              <w:rPr>
                <w:i/>
              </w:rPr>
              <w:t xml:space="preserve">       </w:t>
            </w:r>
            <w:proofErr w:type="gramStart"/>
            <w:r w:rsidRPr="00F80F5F">
              <w:rPr>
                <w:i/>
              </w:rPr>
              <w:t>Глава</w:t>
            </w:r>
            <w:proofErr w:type="gramEnd"/>
            <w:r w:rsidRPr="00F80F5F">
              <w:rPr>
                <w:i/>
              </w:rPr>
              <w:t xml:space="preserve"> ЗАТО Солнечный</w:t>
            </w:r>
          </w:p>
        </w:tc>
        <w:tc>
          <w:tcPr>
            <w:tcW w:w="4658" w:type="dxa"/>
          </w:tcPr>
          <w:p w:rsidR="00E06BD1" w:rsidRPr="009E6D10" w:rsidRDefault="00E06BD1" w:rsidP="0079459B">
            <w:pPr>
              <w:jc w:val="center"/>
              <w:rPr>
                <w:i/>
              </w:rPr>
            </w:pPr>
            <w:r>
              <w:rPr>
                <w:i/>
              </w:rPr>
              <w:t xml:space="preserve">                                   </w:t>
            </w:r>
            <w:r w:rsidRPr="009E6D10">
              <w:rPr>
                <w:i/>
              </w:rPr>
              <w:t>Е.А. Гаголина</w:t>
            </w:r>
          </w:p>
        </w:tc>
      </w:tr>
    </w:tbl>
    <w:p w:rsidR="00E06BD1" w:rsidRPr="00EA1065" w:rsidRDefault="00E06BD1" w:rsidP="00E06BD1">
      <w:pPr>
        <w:tabs>
          <w:tab w:val="left" w:pos="1080"/>
        </w:tabs>
        <w:jc w:val="both"/>
      </w:pPr>
    </w:p>
    <w:p w:rsidR="00E06BD1" w:rsidRPr="00C07FD1" w:rsidRDefault="00E06BD1" w:rsidP="00E06BD1">
      <w:pPr>
        <w:rPr>
          <w:sz w:val="28"/>
          <w:szCs w:val="28"/>
        </w:rPr>
      </w:pPr>
    </w:p>
    <w:p w:rsidR="00E06BD1" w:rsidRDefault="00E06BD1" w:rsidP="00E06BD1">
      <w:pPr>
        <w:rPr>
          <w:sz w:val="28"/>
          <w:szCs w:val="28"/>
        </w:rPr>
      </w:pPr>
    </w:p>
    <w:p w:rsidR="00E06BD1" w:rsidRPr="00C07FD1" w:rsidRDefault="00E06BD1" w:rsidP="00E06BD1">
      <w:pPr>
        <w:rPr>
          <w:sz w:val="28"/>
          <w:szCs w:val="28"/>
        </w:rPr>
      </w:pPr>
    </w:p>
    <w:p w:rsidR="00E06BD1" w:rsidRPr="00CC6A4C" w:rsidRDefault="00E06BD1" w:rsidP="00E06BD1">
      <w:pPr>
        <w:rPr>
          <w:i/>
          <w:iCs/>
          <w:sz w:val="28"/>
          <w:szCs w:val="28"/>
        </w:rPr>
      </w:pPr>
    </w:p>
    <w:p w:rsidR="00E06BD1" w:rsidRDefault="00E06BD1" w:rsidP="00E06BD1"/>
    <w:p w:rsidR="00E06BD1" w:rsidRDefault="00E06BD1" w:rsidP="00E06BD1"/>
    <w:p w:rsidR="00E06BD1" w:rsidRDefault="00E06BD1" w:rsidP="00E06BD1"/>
    <w:p w:rsidR="00E06BD1" w:rsidRDefault="00E06BD1" w:rsidP="00E06BD1"/>
    <w:p w:rsidR="00E06BD1" w:rsidRDefault="00E06BD1" w:rsidP="00E06BD1"/>
    <w:p w:rsidR="00E06BD1" w:rsidRDefault="00E06BD1" w:rsidP="00E06BD1"/>
    <w:p w:rsidR="00E06BD1" w:rsidRDefault="00E06BD1" w:rsidP="00E06BD1"/>
    <w:p w:rsidR="00CF650B" w:rsidRDefault="00CF650B"/>
    <w:p w:rsidR="00E06BD1" w:rsidRDefault="00E06BD1"/>
    <w:p w:rsidR="00E06BD1" w:rsidRDefault="00E06BD1"/>
    <w:p w:rsidR="00E06BD1" w:rsidRDefault="00E06BD1"/>
    <w:p w:rsidR="00E06BD1" w:rsidRDefault="00E06BD1"/>
    <w:p w:rsidR="00E06BD1" w:rsidRPr="00BD3535" w:rsidRDefault="00E06BD1" w:rsidP="00E06BD1">
      <w:pPr>
        <w:jc w:val="right"/>
        <w:rPr>
          <w:sz w:val="20"/>
          <w:szCs w:val="20"/>
        </w:rPr>
      </w:pPr>
      <w:r w:rsidRPr="00BD3535">
        <w:rPr>
          <w:sz w:val="20"/>
          <w:szCs w:val="20"/>
        </w:rPr>
        <w:t xml:space="preserve">Приложение к Решению </w:t>
      </w:r>
    </w:p>
    <w:p w:rsidR="00E06BD1" w:rsidRPr="00BD3535" w:rsidRDefault="00E06BD1" w:rsidP="00E06BD1">
      <w:pPr>
        <w:jc w:val="right"/>
        <w:rPr>
          <w:sz w:val="20"/>
          <w:szCs w:val="20"/>
        </w:rPr>
      </w:pPr>
      <w:proofErr w:type="gramStart"/>
      <w:r w:rsidRPr="00BD3535">
        <w:rPr>
          <w:sz w:val="20"/>
          <w:szCs w:val="20"/>
        </w:rPr>
        <w:t>Думы</w:t>
      </w:r>
      <w:proofErr w:type="gramEnd"/>
      <w:r w:rsidRPr="00BD3535">
        <w:rPr>
          <w:sz w:val="20"/>
          <w:szCs w:val="20"/>
        </w:rPr>
        <w:t xml:space="preserve"> ЗАТО Солнечный</w:t>
      </w:r>
    </w:p>
    <w:p w:rsidR="00E06BD1" w:rsidRDefault="00E06BD1" w:rsidP="00E06BD1">
      <w:pPr>
        <w:jc w:val="right"/>
        <w:rPr>
          <w:sz w:val="20"/>
          <w:szCs w:val="20"/>
        </w:rPr>
      </w:pPr>
      <w:r>
        <w:rPr>
          <w:sz w:val="20"/>
          <w:szCs w:val="20"/>
        </w:rPr>
        <w:t xml:space="preserve">   </w:t>
      </w:r>
      <w:proofErr w:type="gramStart"/>
      <w:r w:rsidR="00883EE3">
        <w:rPr>
          <w:sz w:val="20"/>
          <w:szCs w:val="20"/>
        </w:rPr>
        <w:t>№  16</w:t>
      </w:r>
      <w:proofErr w:type="gramEnd"/>
      <w:r w:rsidR="00883EE3">
        <w:rPr>
          <w:sz w:val="20"/>
          <w:szCs w:val="20"/>
        </w:rPr>
        <w:t>-5</w:t>
      </w:r>
      <w:r>
        <w:rPr>
          <w:sz w:val="20"/>
          <w:szCs w:val="20"/>
        </w:rPr>
        <w:t xml:space="preserve"> от  04.12.2015 г.</w:t>
      </w:r>
    </w:p>
    <w:p w:rsidR="00E06BD1" w:rsidRDefault="00E06BD1"/>
    <w:p w:rsidR="00E06BD1" w:rsidRDefault="00E06BD1"/>
    <w:p w:rsidR="00E06BD1" w:rsidRDefault="00E06BD1"/>
    <w:p w:rsidR="00E06BD1" w:rsidRPr="00E06BD1" w:rsidRDefault="00E06BD1" w:rsidP="00E06BD1">
      <w:pPr>
        <w:jc w:val="center"/>
        <w:rPr>
          <w:b/>
          <w:sz w:val="28"/>
          <w:szCs w:val="28"/>
        </w:rPr>
      </w:pPr>
      <w:r w:rsidRPr="00E06BD1">
        <w:rPr>
          <w:b/>
          <w:sz w:val="28"/>
          <w:szCs w:val="28"/>
        </w:rPr>
        <w:t>ПОРЯДОК</w:t>
      </w:r>
    </w:p>
    <w:p w:rsidR="00E06BD1" w:rsidRDefault="00E06BD1" w:rsidP="00E06BD1">
      <w:pPr>
        <w:jc w:val="center"/>
        <w:rPr>
          <w:rFonts w:eastAsiaTheme="minorHAnsi"/>
          <w:lang w:eastAsia="en-US"/>
        </w:rPr>
      </w:pPr>
      <w:r w:rsidRPr="00E06BD1">
        <w:rPr>
          <w:rFonts w:eastAsiaTheme="minorHAnsi"/>
          <w:lang w:eastAsia="en-US"/>
        </w:rPr>
        <w:t>определения части прибыли муниципальных</w:t>
      </w:r>
      <w:r w:rsidR="005B064C">
        <w:rPr>
          <w:rFonts w:eastAsiaTheme="minorHAnsi"/>
          <w:lang w:eastAsia="en-US"/>
        </w:rPr>
        <w:t xml:space="preserve"> унитарных</w:t>
      </w:r>
      <w:r w:rsidRPr="00E06BD1">
        <w:rPr>
          <w:rFonts w:eastAsiaTheme="minorHAnsi"/>
          <w:lang w:eastAsia="en-US"/>
        </w:rPr>
        <w:t xml:space="preserve"> </w:t>
      </w:r>
      <w:proofErr w:type="gramStart"/>
      <w:r w:rsidRPr="00E06BD1">
        <w:rPr>
          <w:rFonts w:eastAsiaTheme="minorHAnsi"/>
          <w:lang w:eastAsia="en-US"/>
        </w:rPr>
        <w:t>предприятий</w:t>
      </w:r>
      <w:proofErr w:type="gramEnd"/>
      <w:r w:rsidRPr="00E06BD1">
        <w:rPr>
          <w:rFonts w:eastAsiaTheme="minorHAnsi"/>
          <w:lang w:eastAsia="en-US"/>
        </w:rPr>
        <w:t xml:space="preserve"> ЗАТО Солнечный, </w:t>
      </w:r>
    </w:p>
    <w:p w:rsidR="00E06BD1" w:rsidRDefault="00E06BD1" w:rsidP="00E06BD1">
      <w:pPr>
        <w:jc w:val="center"/>
        <w:rPr>
          <w:rFonts w:eastAsiaTheme="minorHAnsi"/>
          <w:lang w:eastAsia="en-US"/>
        </w:rPr>
      </w:pPr>
      <w:r w:rsidRPr="00E06BD1">
        <w:rPr>
          <w:rFonts w:eastAsiaTheme="minorHAnsi"/>
          <w:lang w:eastAsia="en-US"/>
        </w:rPr>
        <w:t xml:space="preserve">подлежащей перечислению в </w:t>
      </w:r>
      <w:proofErr w:type="gramStart"/>
      <w:r w:rsidRPr="00E06BD1">
        <w:rPr>
          <w:rFonts w:eastAsiaTheme="minorHAnsi"/>
          <w:lang w:eastAsia="en-US"/>
        </w:rPr>
        <w:t>бюджет</w:t>
      </w:r>
      <w:proofErr w:type="gramEnd"/>
      <w:r w:rsidRPr="00E06BD1">
        <w:rPr>
          <w:rFonts w:eastAsiaTheme="minorHAnsi"/>
          <w:lang w:eastAsia="en-US"/>
        </w:rPr>
        <w:t xml:space="preserve"> ЗАТО Солнечный</w:t>
      </w:r>
    </w:p>
    <w:p w:rsidR="00E06BD1" w:rsidRDefault="00E06BD1" w:rsidP="00E06BD1">
      <w:pPr>
        <w:jc w:val="center"/>
        <w:rPr>
          <w:rFonts w:eastAsiaTheme="minorHAnsi"/>
          <w:lang w:eastAsia="en-US"/>
        </w:rPr>
      </w:pPr>
    </w:p>
    <w:p w:rsidR="00337BC1" w:rsidRDefault="00337BC1" w:rsidP="00E06BD1">
      <w:pPr>
        <w:jc w:val="center"/>
        <w:rPr>
          <w:rFonts w:eastAsiaTheme="minorHAnsi"/>
          <w:lang w:eastAsia="en-US"/>
        </w:rPr>
      </w:pPr>
    </w:p>
    <w:p w:rsidR="00E06BD1" w:rsidRPr="00337BC1" w:rsidRDefault="00E06BD1" w:rsidP="00337BC1">
      <w:pPr>
        <w:pStyle w:val="ConsPlusNormal"/>
        <w:numPr>
          <w:ilvl w:val="0"/>
          <w:numId w:val="3"/>
        </w:numPr>
        <w:ind w:left="0" w:firstLine="0"/>
        <w:jc w:val="center"/>
        <w:rPr>
          <w:rFonts w:ascii="Times New Roman" w:hAnsi="Times New Roman" w:cs="Times New Roman"/>
          <w:b/>
          <w:sz w:val="24"/>
          <w:szCs w:val="24"/>
        </w:rPr>
      </w:pPr>
      <w:r w:rsidRPr="00337BC1">
        <w:rPr>
          <w:rFonts w:ascii="Times New Roman" w:hAnsi="Times New Roman" w:cs="Times New Roman"/>
          <w:b/>
          <w:sz w:val="24"/>
          <w:szCs w:val="24"/>
        </w:rPr>
        <w:t>Общие положения</w:t>
      </w:r>
    </w:p>
    <w:p w:rsidR="00337BC1" w:rsidRPr="00E06BD1" w:rsidRDefault="00337BC1" w:rsidP="00337BC1">
      <w:pPr>
        <w:pStyle w:val="ConsPlusNormal"/>
        <w:ind w:left="1080" w:firstLine="0"/>
        <w:rPr>
          <w:rFonts w:ascii="Times New Roman" w:hAnsi="Times New Roman" w:cs="Times New Roman"/>
          <w:sz w:val="24"/>
          <w:szCs w:val="24"/>
        </w:rPr>
      </w:pPr>
    </w:p>
    <w:p w:rsidR="00E06BD1" w:rsidRPr="00E06BD1" w:rsidRDefault="00E06BD1" w:rsidP="00E06BD1">
      <w:pPr>
        <w:pStyle w:val="ConsPlusNormal"/>
        <w:ind w:firstLine="540"/>
        <w:jc w:val="both"/>
        <w:rPr>
          <w:rFonts w:ascii="Times New Roman" w:hAnsi="Times New Roman" w:cs="Times New Roman"/>
          <w:sz w:val="24"/>
          <w:szCs w:val="24"/>
        </w:rPr>
      </w:pPr>
      <w:r w:rsidRPr="00E06BD1">
        <w:rPr>
          <w:rFonts w:ascii="Times New Roman" w:hAnsi="Times New Roman" w:cs="Times New Roman"/>
          <w:sz w:val="24"/>
          <w:szCs w:val="24"/>
        </w:rPr>
        <w:t>1.1. Настоящий порядок определения част</w:t>
      </w:r>
      <w:r>
        <w:rPr>
          <w:rFonts w:ascii="Times New Roman" w:hAnsi="Times New Roman" w:cs="Times New Roman"/>
          <w:sz w:val="24"/>
          <w:szCs w:val="24"/>
        </w:rPr>
        <w:t>и прибыли муниципальных</w:t>
      </w:r>
      <w:r w:rsidR="005B064C">
        <w:rPr>
          <w:rFonts w:ascii="Times New Roman" w:hAnsi="Times New Roman" w:cs="Times New Roman"/>
          <w:sz w:val="24"/>
          <w:szCs w:val="24"/>
        </w:rPr>
        <w:t xml:space="preserve"> унитарных</w:t>
      </w:r>
      <w:r w:rsidRPr="00E06BD1">
        <w:rPr>
          <w:rFonts w:ascii="Times New Roman" w:hAnsi="Times New Roman" w:cs="Times New Roman"/>
          <w:sz w:val="24"/>
          <w:szCs w:val="24"/>
        </w:rPr>
        <w:t xml:space="preserve"> </w:t>
      </w:r>
      <w:proofErr w:type="gramStart"/>
      <w:r w:rsidRPr="00E06BD1">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ЗАТО Солнечный</w:t>
      </w:r>
      <w:r w:rsidRPr="00E06BD1">
        <w:rPr>
          <w:rFonts w:ascii="Times New Roman" w:hAnsi="Times New Roman" w:cs="Times New Roman"/>
          <w:sz w:val="24"/>
          <w:szCs w:val="24"/>
        </w:rPr>
        <w:t>, подлежащей пе</w:t>
      </w:r>
      <w:r>
        <w:rPr>
          <w:rFonts w:ascii="Times New Roman" w:hAnsi="Times New Roman" w:cs="Times New Roman"/>
          <w:sz w:val="24"/>
          <w:szCs w:val="24"/>
        </w:rPr>
        <w:t>речислению в бюджет ЗАТО Солнечный</w:t>
      </w:r>
      <w:r w:rsidRPr="00E06BD1">
        <w:rPr>
          <w:rFonts w:ascii="Times New Roman" w:hAnsi="Times New Roman" w:cs="Times New Roman"/>
          <w:sz w:val="24"/>
          <w:szCs w:val="24"/>
        </w:rPr>
        <w:t xml:space="preserve"> (далее - Порядок), разработан в целях повышения эффективности использования муниципального имущества и реализации права собственника на получение части прибыли от использования своего имущества.</w:t>
      </w:r>
    </w:p>
    <w:p w:rsidR="00E06BD1" w:rsidRPr="00E06BD1" w:rsidRDefault="00E06BD1" w:rsidP="00E06BD1">
      <w:pPr>
        <w:pStyle w:val="ConsPlusNormal"/>
        <w:ind w:firstLine="540"/>
        <w:jc w:val="both"/>
        <w:rPr>
          <w:rFonts w:ascii="Times New Roman" w:hAnsi="Times New Roman" w:cs="Times New Roman"/>
          <w:sz w:val="24"/>
          <w:szCs w:val="24"/>
        </w:rPr>
      </w:pPr>
      <w:r w:rsidRPr="00E06BD1">
        <w:rPr>
          <w:rFonts w:ascii="Times New Roman" w:hAnsi="Times New Roman" w:cs="Times New Roman"/>
          <w:sz w:val="24"/>
          <w:szCs w:val="24"/>
        </w:rPr>
        <w:t>1.2. Порядок определяет размеры и сроки перечи</w:t>
      </w:r>
      <w:r>
        <w:rPr>
          <w:rFonts w:ascii="Times New Roman" w:hAnsi="Times New Roman" w:cs="Times New Roman"/>
          <w:sz w:val="24"/>
          <w:szCs w:val="24"/>
        </w:rPr>
        <w:t>сления муниципальными</w:t>
      </w:r>
      <w:r w:rsidR="008E4648">
        <w:rPr>
          <w:rFonts w:ascii="Times New Roman" w:hAnsi="Times New Roman" w:cs="Times New Roman"/>
          <w:sz w:val="24"/>
          <w:szCs w:val="24"/>
        </w:rPr>
        <w:t xml:space="preserve"> унитарными</w:t>
      </w:r>
      <w:r>
        <w:rPr>
          <w:rFonts w:ascii="Times New Roman" w:hAnsi="Times New Roman" w:cs="Times New Roman"/>
          <w:sz w:val="24"/>
          <w:szCs w:val="24"/>
        </w:rPr>
        <w:t xml:space="preserve"> предприятиями (далее - М</w:t>
      </w:r>
      <w:r w:rsidR="008E4648">
        <w:rPr>
          <w:rFonts w:ascii="Times New Roman" w:hAnsi="Times New Roman" w:cs="Times New Roman"/>
          <w:sz w:val="24"/>
          <w:szCs w:val="24"/>
        </w:rPr>
        <w:t>У</w:t>
      </w:r>
      <w:r w:rsidRPr="00E06BD1">
        <w:rPr>
          <w:rFonts w:ascii="Times New Roman" w:hAnsi="Times New Roman" w:cs="Times New Roman"/>
          <w:sz w:val="24"/>
          <w:szCs w:val="24"/>
        </w:rPr>
        <w:t>П)</w:t>
      </w:r>
      <w:r>
        <w:rPr>
          <w:rFonts w:ascii="Times New Roman" w:hAnsi="Times New Roman" w:cs="Times New Roman"/>
          <w:sz w:val="24"/>
          <w:szCs w:val="24"/>
        </w:rPr>
        <w:t xml:space="preserve"> части прибыли, остающейся в их</w:t>
      </w:r>
      <w:r w:rsidRPr="00E06BD1">
        <w:rPr>
          <w:rFonts w:ascii="Times New Roman" w:hAnsi="Times New Roman" w:cs="Times New Roman"/>
          <w:sz w:val="24"/>
          <w:szCs w:val="24"/>
        </w:rPr>
        <w:t xml:space="preserve"> распоряжении после уплаты налогов и иных обязательных платежей (далее - части прибыли).</w:t>
      </w:r>
    </w:p>
    <w:p w:rsidR="00E06BD1" w:rsidRPr="00E06BD1" w:rsidRDefault="00E06BD1" w:rsidP="00E06BD1">
      <w:pPr>
        <w:pStyle w:val="ConsPlusNormal"/>
        <w:ind w:firstLine="540"/>
        <w:jc w:val="both"/>
        <w:rPr>
          <w:rFonts w:ascii="Times New Roman" w:hAnsi="Times New Roman" w:cs="Times New Roman"/>
          <w:sz w:val="24"/>
          <w:szCs w:val="24"/>
        </w:rPr>
      </w:pPr>
      <w:r w:rsidRPr="00E06BD1">
        <w:rPr>
          <w:rFonts w:ascii="Times New Roman" w:hAnsi="Times New Roman" w:cs="Times New Roman"/>
          <w:sz w:val="24"/>
          <w:szCs w:val="24"/>
        </w:rPr>
        <w:t>1.3. Плательщиками части прибыли признаются МУП, имеющие в хозяйственном ведении муниципальное имущество, закрепленное за ними в установленном порядке, и получившие по итогам отчетного финансового года чистую прибыль.</w:t>
      </w:r>
    </w:p>
    <w:p w:rsidR="00E06BD1" w:rsidRPr="00E06BD1" w:rsidRDefault="00E06BD1" w:rsidP="00E06BD1">
      <w:pPr>
        <w:pStyle w:val="ConsPlusNormal"/>
        <w:jc w:val="both"/>
        <w:rPr>
          <w:rFonts w:ascii="Times New Roman" w:hAnsi="Times New Roman" w:cs="Times New Roman"/>
          <w:sz w:val="24"/>
          <w:szCs w:val="24"/>
        </w:rPr>
      </w:pPr>
    </w:p>
    <w:p w:rsidR="00E06BD1" w:rsidRPr="00337BC1" w:rsidRDefault="00E06BD1" w:rsidP="00E06BD1">
      <w:pPr>
        <w:pStyle w:val="ConsPlusNormal"/>
        <w:jc w:val="center"/>
        <w:rPr>
          <w:rFonts w:ascii="Times New Roman" w:hAnsi="Times New Roman" w:cs="Times New Roman"/>
          <w:b/>
          <w:sz w:val="24"/>
          <w:szCs w:val="24"/>
        </w:rPr>
      </w:pPr>
      <w:r w:rsidRPr="00337BC1">
        <w:rPr>
          <w:rFonts w:ascii="Times New Roman" w:hAnsi="Times New Roman" w:cs="Times New Roman"/>
          <w:b/>
          <w:sz w:val="24"/>
          <w:szCs w:val="24"/>
        </w:rPr>
        <w:t>2. Порядок исчисления и сроки уплаты отчислений в бюджет</w:t>
      </w:r>
    </w:p>
    <w:p w:rsidR="00E06BD1" w:rsidRPr="00337BC1" w:rsidRDefault="001A7D06" w:rsidP="00337BC1">
      <w:pPr>
        <w:pStyle w:val="ConsPlusNormal"/>
        <w:jc w:val="center"/>
        <w:rPr>
          <w:rFonts w:ascii="Times New Roman" w:hAnsi="Times New Roman" w:cs="Times New Roman"/>
          <w:b/>
          <w:sz w:val="24"/>
          <w:szCs w:val="24"/>
        </w:rPr>
      </w:pPr>
      <w:r w:rsidRPr="00337BC1">
        <w:rPr>
          <w:rFonts w:ascii="Times New Roman" w:hAnsi="Times New Roman" w:cs="Times New Roman"/>
          <w:b/>
          <w:sz w:val="24"/>
          <w:szCs w:val="24"/>
        </w:rPr>
        <w:t xml:space="preserve">ЗАТО Солнечный части прибыли </w:t>
      </w:r>
      <w:r w:rsidR="008E4648">
        <w:rPr>
          <w:rFonts w:ascii="Times New Roman" w:hAnsi="Times New Roman" w:cs="Times New Roman"/>
          <w:b/>
          <w:sz w:val="24"/>
          <w:szCs w:val="24"/>
        </w:rPr>
        <w:t>МУП</w:t>
      </w:r>
    </w:p>
    <w:p w:rsidR="00337BC1" w:rsidRPr="00E06BD1" w:rsidRDefault="00337BC1" w:rsidP="00337BC1">
      <w:pPr>
        <w:pStyle w:val="ConsPlusNormal"/>
        <w:jc w:val="center"/>
        <w:rPr>
          <w:rFonts w:ascii="Times New Roman" w:hAnsi="Times New Roman" w:cs="Times New Roman"/>
          <w:sz w:val="24"/>
          <w:szCs w:val="24"/>
        </w:rPr>
      </w:pPr>
    </w:p>
    <w:p w:rsidR="00E06BD1" w:rsidRPr="00E06BD1" w:rsidRDefault="00E06BD1" w:rsidP="00E06BD1">
      <w:pPr>
        <w:pStyle w:val="ConsPlusNormal"/>
        <w:ind w:firstLine="540"/>
        <w:jc w:val="both"/>
        <w:rPr>
          <w:rFonts w:ascii="Times New Roman" w:hAnsi="Times New Roman" w:cs="Times New Roman"/>
          <w:sz w:val="24"/>
          <w:szCs w:val="24"/>
        </w:rPr>
      </w:pPr>
      <w:bookmarkStart w:id="1" w:name="P47"/>
      <w:bookmarkEnd w:id="1"/>
      <w:r w:rsidRPr="00E06BD1">
        <w:rPr>
          <w:rFonts w:ascii="Times New Roman" w:hAnsi="Times New Roman" w:cs="Times New Roman"/>
          <w:sz w:val="24"/>
          <w:szCs w:val="24"/>
        </w:rPr>
        <w:t>2.1. Норматив отчислений части прибыли от использования муниципального имущества устанавливается в виде процента от объема чистой прибыли, учитываемой для определения части прибыли, подлежащей пе</w:t>
      </w:r>
      <w:r w:rsidR="001A7D06">
        <w:rPr>
          <w:rFonts w:ascii="Times New Roman" w:hAnsi="Times New Roman" w:cs="Times New Roman"/>
          <w:sz w:val="24"/>
          <w:szCs w:val="24"/>
        </w:rPr>
        <w:t xml:space="preserve">речислению в </w:t>
      </w:r>
      <w:proofErr w:type="gramStart"/>
      <w:r w:rsidR="001A7D06">
        <w:rPr>
          <w:rFonts w:ascii="Times New Roman" w:hAnsi="Times New Roman" w:cs="Times New Roman"/>
          <w:sz w:val="24"/>
          <w:szCs w:val="24"/>
        </w:rPr>
        <w:t>бюджет</w:t>
      </w:r>
      <w:proofErr w:type="gramEnd"/>
      <w:r w:rsidR="001A7D06">
        <w:rPr>
          <w:rFonts w:ascii="Times New Roman" w:hAnsi="Times New Roman" w:cs="Times New Roman"/>
          <w:sz w:val="24"/>
          <w:szCs w:val="24"/>
        </w:rPr>
        <w:t xml:space="preserve"> ЗАТО Солнечный в</w:t>
      </w:r>
      <w:r w:rsidR="005B064C">
        <w:rPr>
          <w:rFonts w:ascii="Times New Roman" w:hAnsi="Times New Roman" w:cs="Times New Roman"/>
          <w:sz w:val="24"/>
          <w:szCs w:val="24"/>
        </w:rPr>
        <w:t xml:space="preserve"> размере 10</w:t>
      </w:r>
      <w:r w:rsidR="001A7D06">
        <w:rPr>
          <w:rFonts w:ascii="Times New Roman" w:hAnsi="Times New Roman" w:cs="Times New Roman"/>
          <w:sz w:val="24"/>
          <w:szCs w:val="24"/>
        </w:rPr>
        <w:t>%.</w:t>
      </w:r>
    </w:p>
    <w:p w:rsidR="00E06BD1" w:rsidRPr="00E06BD1" w:rsidRDefault="00E06BD1" w:rsidP="00E06BD1">
      <w:pPr>
        <w:pStyle w:val="ConsPlusNormal"/>
        <w:ind w:firstLine="540"/>
        <w:jc w:val="both"/>
        <w:rPr>
          <w:rFonts w:ascii="Times New Roman" w:hAnsi="Times New Roman" w:cs="Times New Roman"/>
          <w:sz w:val="24"/>
          <w:szCs w:val="24"/>
        </w:rPr>
      </w:pPr>
      <w:bookmarkStart w:id="2" w:name="P54"/>
      <w:bookmarkEnd w:id="2"/>
      <w:r w:rsidRPr="00E06BD1">
        <w:rPr>
          <w:rFonts w:ascii="Times New Roman" w:hAnsi="Times New Roman" w:cs="Times New Roman"/>
          <w:sz w:val="24"/>
          <w:szCs w:val="24"/>
        </w:rPr>
        <w:t>2.2. П</w:t>
      </w:r>
      <w:r w:rsidR="001A7D06">
        <w:rPr>
          <w:rFonts w:ascii="Times New Roman" w:hAnsi="Times New Roman" w:cs="Times New Roman"/>
          <w:sz w:val="24"/>
          <w:szCs w:val="24"/>
        </w:rPr>
        <w:t xml:space="preserve">еречисления части прибыли </w:t>
      </w:r>
      <w:r w:rsidR="008E4648">
        <w:rPr>
          <w:rFonts w:ascii="Times New Roman" w:hAnsi="Times New Roman" w:cs="Times New Roman"/>
          <w:sz w:val="24"/>
          <w:szCs w:val="24"/>
        </w:rPr>
        <w:t>МУП</w:t>
      </w:r>
      <w:r w:rsidRPr="00E06BD1">
        <w:rPr>
          <w:rFonts w:ascii="Times New Roman" w:hAnsi="Times New Roman" w:cs="Times New Roman"/>
          <w:sz w:val="24"/>
          <w:szCs w:val="24"/>
        </w:rPr>
        <w:t xml:space="preserve"> осуществляют самостоятельно в соответствии с </w:t>
      </w:r>
      <w:hyperlink w:anchor="P79" w:history="1">
        <w:r w:rsidRPr="00E06BD1">
          <w:rPr>
            <w:rFonts w:ascii="Times New Roman" w:hAnsi="Times New Roman" w:cs="Times New Roman"/>
            <w:sz w:val="24"/>
            <w:szCs w:val="24"/>
          </w:rPr>
          <w:t>расчетом</w:t>
        </w:r>
      </w:hyperlink>
      <w:r w:rsidR="005B064C">
        <w:rPr>
          <w:rFonts w:ascii="Times New Roman" w:hAnsi="Times New Roman" w:cs="Times New Roman"/>
          <w:sz w:val="24"/>
          <w:szCs w:val="24"/>
        </w:rPr>
        <w:t>,</w:t>
      </w:r>
      <w:r w:rsidRPr="00E06BD1">
        <w:rPr>
          <w:rFonts w:ascii="Times New Roman" w:hAnsi="Times New Roman" w:cs="Times New Roman"/>
          <w:sz w:val="24"/>
          <w:szCs w:val="24"/>
        </w:rPr>
        <w:t xml:space="preserve"> согласно приложени</w:t>
      </w:r>
      <w:r w:rsidR="008E4648">
        <w:rPr>
          <w:rFonts w:ascii="Times New Roman" w:hAnsi="Times New Roman" w:cs="Times New Roman"/>
          <w:sz w:val="24"/>
          <w:szCs w:val="24"/>
        </w:rPr>
        <w:t>я</w:t>
      </w:r>
      <w:r w:rsidRPr="00E06BD1">
        <w:rPr>
          <w:rFonts w:ascii="Times New Roman" w:hAnsi="Times New Roman" w:cs="Times New Roman"/>
          <w:sz w:val="24"/>
          <w:szCs w:val="24"/>
        </w:rPr>
        <w:t xml:space="preserve"> к настоящему Порядку</w:t>
      </w:r>
      <w:r w:rsidR="008E4648">
        <w:rPr>
          <w:rFonts w:ascii="Times New Roman" w:hAnsi="Times New Roman" w:cs="Times New Roman"/>
          <w:sz w:val="24"/>
          <w:szCs w:val="24"/>
        </w:rPr>
        <w:t>,</w:t>
      </w:r>
      <w:r w:rsidRPr="00E06BD1">
        <w:rPr>
          <w:rFonts w:ascii="Times New Roman" w:hAnsi="Times New Roman" w:cs="Times New Roman"/>
          <w:sz w:val="24"/>
          <w:szCs w:val="24"/>
        </w:rPr>
        <w:t xml:space="preserve"> один раз по итогам финансо</w:t>
      </w:r>
      <w:r w:rsidR="001A7D06">
        <w:rPr>
          <w:rFonts w:ascii="Times New Roman" w:hAnsi="Times New Roman" w:cs="Times New Roman"/>
          <w:sz w:val="24"/>
          <w:szCs w:val="24"/>
        </w:rPr>
        <w:t xml:space="preserve">во-хозяйственной деятельности </w:t>
      </w:r>
      <w:r w:rsidR="008E4648">
        <w:rPr>
          <w:rFonts w:ascii="Times New Roman" w:hAnsi="Times New Roman" w:cs="Times New Roman"/>
          <w:sz w:val="24"/>
          <w:szCs w:val="24"/>
        </w:rPr>
        <w:t>МУП</w:t>
      </w:r>
      <w:r w:rsidRPr="00E06BD1">
        <w:rPr>
          <w:rFonts w:ascii="Times New Roman" w:hAnsi="Times New Roman" w:cs="Times New Roman"/>
          <w:sz w:val="24"/>
          <w:szCs w:val="24"/>
        </w:rPr>
        <w:t xml:space="preserve"> за год не позднее 1 апреля</w:t>
      </w:r>
      <w:r w:rsidR="005B064C">
        <w:rPr>
          <w:rFonts w:ascii="Times New Roman" w:hAnsi="Times New Roman" w:cs="Times New Roman"/>
          <w:sz w:val="24"/>
          <w:szCs w:val="24"/>
        </w:rPr>
        <w:t xml:space="preserve"> года,</w:t>
      </w:r>
      <w:r w:rsidRPr="00E06BD1">
        <w:rPr>
          <w:rFonts w:ascii="Times New Roman" w:hAnsi="Times New Roman" w:cs="Times New Roman"/>
          <w:sz w:val="24"/>
          <w:szCs w:val="24"/>
        </w:rPr>
        <w:t xml:space="preserve"> следующего за отчетным.</w:t>
      </w:r>
    </w:p>
    <w:p w:rsidR="00E06BD1" w:rsidRPr="00E06BD1" w:rsidRDefault="001A7D06" w:rsidP="00E06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Доходы </w:t>
      </w:r>
      <w:r w:rsidR="008E4648">
        <w:rPr>
          <w:rFonts w:ascii="Times New Roman" w:hAnsi="Times New Roman" w:cs="Times New Roman"/>
          <w:sz w:val="24"/>
          <w:szCs w:val="24"/>
        </w:rPr>
        <w:t>МУП</w:t>
      </w:r>
      <w:r w:rsidR="00E06BD1" w:rsidRPr="00E06BD1">
        <w:rPr>
          <w:rFonts w:ascii="Times New Roman" w:hAnsi="Times New Roman" w:cs="Times New Roman"/>
          <w:sz w:val="24"/>
          <w:szCs w:val="24"/>
        </w:rPr>
        <w:t>, сформированные за счет субсидий и субвенций, полученных из бюджетов различных уровней, а также прибыль на капитальные вложения</w:t>
      </w:r>
      <w:r>
        <w:rPr>
          <w:rFonts w:ascii="Times New Roman" w:hAnsi="Times New Roman" w:cs="Times New Roman"/>
          <w:sz w:val="24"/>
          <w:szCs w:val="24"/>
        </w:rPr>
        <w:t>, учтенная Главным управлением «</w:t>
      </w:r>
      <w:r w:rsidR="00E06BD1" w:rsidRPr="00E06BD1">
        <w:rPr>
          <w:rFonts w:ascii="Times New Roman" w:hAnsi="Times New Roman" w:cs="Times New Roman"/>
          <w:sz w:val="24"/>
          <w:szCs w:val="24"/>
        </w:rPr>
        <w:t>Регио</w:t>
      </w:r>
      <w:r>
        <w:rPr>
          <w:rFonts w:ascii="Times New Roman" w:hAnsi="Times New Roman" w:cs="Times New Roman"/>
          <w:sz w:val="24"/>
          <w:szCs w:val="24"/>
        </w:rPr>
        <w:t>нальная энергетическая комиссия»</w:t>
      </w:r>
      <w:r w:rsidR="00E06BD1" w:rsidRPr="00E06BD1">
        <w:rPr>
          <w:rFonts w:ascii="Times New Roman" w:hAnsi="Times New Roman" w:cs="Times New Roman"/>
          <w:sz w:val="24"/>
          <w:szCs w:val="24"/>
        </w:rPr>
        <w:t xml:space="preserve"> Тверской области при установлении тарифов (цен), регулируемых в установленном порядке, не учитываются при расчете </w:t>
      </w:r>
      <w:r>
        <w:rPr>
          <w:rFonts w:ascii="Times New Roman" w:hAnsi="Times New Roman" w:cs="Times New Roman"/>
          <w:sz w:val="24"/>
          <w:szCs w:val="24"/>
        </w:rPr>
        <w:t xml:space="preserve">отчислений в </w:t>
      </w:r>
      <w:proofErr w:type="gramStart"/>
      <w:r>
        <w:rPr>
          <w:rFonts w:ascii="Times New Roman" w:hAnsi="Times New Roman" w:cs="Times New Roman"/>
          <w:sz w:val="24"/>
          <w:szCs w:val="24"/>
        </w:rPr>
        <w:t>бюджет</w:t>
      </w:r>
      <w:proofErr w:type="gramEnd"/>
      <w:r>
        <w:rPr>
          <w:rFonts w:ascii="Times New Roman" w:hAnsi="Times New Roman" w:cs="Times New Roman"/>
          <w:sz w:val="24"/>
          <w:szCs w:val="24"/>
        </w:rPr>
        <w:t xml:space="preserve"> ЗАТО Солнечный прибыли </w:t>
      </w:r>
      <w:r w:rsidR="008E4648">
        <w:rPr>
          <w:rFonts w:ascii="Times New Roman" w:hAnsi="Times New Roman" w:cs="Times New Roman"/>
          <w:sz w:val="24"/>
          <w:szCs w:val="24"/>
        </w:rPr>
        <w:t>МУП</w:t>
      </w:r>
      <w:r w:rsidR="00E06BD1" w:rsidRPr="00E06BD1">
        <w:rPr>
          <w:rFonts w:ascii="Times New Roman" w:hAnsi="Times New Roman" w:cs="Times New Roman"/>
          <w:sz w:val="24"/>
          <w:szCs w:val="24"/>
        </w:rPr>
        <w:t>.</w:t>
      </w:r>
    </w:p>
    <w:p w:rsidR="00E06BD1" w:rsidRPr="00E06BD1" w:rsidRDefault="00E06BD1" w:rsidP="00E06BD1">
      <w:pPr>
        <w:pStyle w:val="ConsPlusNormal"/>
        <w:ind w:firstLine="540"/>
        <w:jc w:val="both"/>
        <w:rPr>
          <w:rFonts w:ascii="Times New Roman" w:hAnsi="Times New Roman" w:cs="Times New Roman"/>
          <w:sz w:val="24"/>
          <w:szCs w:val="24"/>
        </w:rPr>
      </w:pPr>
      <w:r w:rsidRPr="00E06BD1">
        <w:rPr>
          <w:rFonts w:ascii="Times New Roman" w:hAnsi="Times New Roman" w:cs="Times New Roman"/>
          <w:sz w:val="24"/>
          <w:szCs w:val="24"/>
        </w:rPr>
        <w:t xml:space="preserve">2.4. Норматив отчислений, установленный в </w:t>
      </w:r>
      <w:hyperlink w:anchor="P47" w:history="1">
        <w:r w:rsidRPr="00E06BD1">
          <w:rPr>
            <w:rFonts w:ascii="Times New Roman" w:hAnsi="Times New Roman" w:cs="Times New Roman"/>
            <w:sz w:val="24"/>
            <w:szCs w:val="24"/>
          </w:rPr>
          <w:t>пункте 2.1</w:t>
        </w:r>
      </w:hyperlink>
      <w:r w:rsidRPr="00E06BD1">
        <w:rPr>
          <w:rFonts w:ascii="Times New Roman" w:hAnsi="Times New Roman" w:cs="Times New Roman"/>
          <w:sz w:val="24"/>
          <w:szCs w:val="24"/>
        </w:rPr>
        <w:t xml:space="preserve"> настоящего Порядка, может быть изме</w:t>
      </w:r>
      <w:r w:rsidR="001A7D06">
        <w:rPr>
          <w:rFonts w:ascii="Times New Roman" w:hAnsi="Times New Roman" w:cs="Times New Roman"/>
          <w:sz w:val="24"/>
          <w:szCs w:val="24"/>
        </w:rPr>
        <w:t xml:space="preserve">нен решением </w:t>
      </w:r>
      <w:proofErr w:type="gramStart"/>
      <w:r w:rsidRPr="00E06BD1">
        <w:rPr>
          <w:rFonts w:ascii="Times New Roman" w:hAnsi="Times New Roman" w:cs="Times New Roman"/>
          <w:sz w:val="24"/>
          <w:szCs w:val="24"/>
        </w:rPr>
        <w:t>Думы</w:t>
      </w:r>
      <w:proofErr w:type="gramEnd"/>
      <w:r w:rsidR="001A7D06">
        <w:rPr>
          <w:rFonts w:ascii="Times New Roman" w:hAnsi="Times New Roman" w:cs="Times New Roman"/>
          <w:sz w:val="24"/>
          <w:szCs w:val="24"/>
        </w:rPr>
        <w:t xml:space="preserve"> ЗАТО Солнечный</w:t>
      </w:r>
      <w:r w:rsidRPr="00E06BD1">
        <w:rPr>
          <w:rFonts w:ascii="Times New Roman" w:hAnsi="Times New Roman" w:cs="Times New Roman"/>
          <w:sz w:val="24"/>
          <w:szCs w:val="24"/>
        </w:rPr>
        <w:t>.</w:t>
      </w:r>
    </w:p>
    <w:p w:rsidR="00E06BD1" w:rsidRPr="00E06BD1" w:rsidRDefault="00E06BD1" w:rsidP="00E06BD1">
      <w:pPr>
        <w:pStyle w:val="ConsPlusNormal"/>
        <w:ind w:firstLine="540"/>
        <w:jc w:val="both"/>
        <w:rPr>
          <w:rFonts w:ascii="Times New Roman" w:hAnsi="Times New Roman" w:cs="Times New Roman"/>
          <w:sz w:val="24"/>
          <w:szCs w:val="24"/>
        </w:rPr>
      </w:pPr>
      <w:r w:rsidRPr="00E06BD1">
        <w:rPr>
          <w:rFonts w:ascii="Times New Roman" w:hAnsi="Times New Roman" w:cs="Times New Roman"/>
          <w:sz w:val="24"/>
          <w:szCs w:val="24"/>
        </w:rPr>
        <w:t xml:space="preserve">2.5. Решение о предоставлении отсрочки и (или) об освобождении (частичном освобождении) от обязанности уплаты части прибыли и </w:t>
      </w:r>
      <w:r w:rsidR="001A7D06">
        <w:rPr>
          <w:rFonts w:ascii="Times New Roman" w:hAnsi="Times New Roman" w:cs="Times New Roman"/>
          <w:sz w:val="24"/>
          <w:szCs w:val="24"/>
        </w:rPr>
        <w:t xml:space="preserve">(или) пени в </w:t>
      </w:r>
      <w:proofErr w:type="gramStart"/>
      <w:r w:rsidR="001A7D06">
        <w:rPr>
          <w:rFonts w:ascii="Times New Roman" w:hAnsi="Times New Roman" w:cs="Times New Roman"/>
          <w:sz w:val="24"/>
          <w:szCs w:val="24"/>
        </w:rPr>
        <w:t>бюджет</w:t>
      </w:r>
      <w:proofErr w:type="gramEnd"/>
      <w:r w:rsidR="001A7D06">
        <w:rPr>
          <w:rFonts w:ascii="Times New Roman" w:hAnsi="Times New Roman" w:cs="Times New Roman"/>
          <w:sz w:val="24"/>
          <w:szCs w:val="24"/>
        </w:rPr>
        <w:t xml:space="preserve"> ЗАТО Солнечный принимает </w:t>
      </w:r>
      <w:r w:rsidRPr="00E06BD1">
        <w:rPr>
          <w:rFonts w:ascii="Times New Roman" w:hAnsi="Times New Roman" w:cs="Times New Roman"/>
          <w:sz w:val="24"/>
          <w:szCs w:val="24"/>
        </w:rPr>
        <w:t>Дума</w:t>
      </w:r>
      <w:r w:rsidR="001A7D06">
        <w:rPr>
          <w:rFonts w:ascii="Times New Roman" w:hAnsi="Times New Roman" w:cs="Times New Roman"/>
          <w:sz w:val="24"/>
          <w:szCs w:val="24"/>
        </w:rPr>
        <w:t xml:space="preserve"> ЗАТО Солнечный</w:t>
      </w:r>
      <w:r w:rsidRPr="00E06BD1">
        <w:rPr>
          <w:rFonts w:ascii="Times New Roman" w:hAnsi="Times New Roman" w:cs="Times New Roman"/>
          <w:sz w:val="24"/>
          <w:szCs w:val="24"/>
        </w:rPr>
        <w:t>.</w:t>
      </w:r>
    </w:p>
    <w:p w:rsidR="00E06BD1" w:rsidRPr="00E06BD1" w:rsidRDefault="00E06BD1" w:rsidP="00E06BD1">
      <w:pPr>
        <w:pStyle w:val="ConsPlusNormal"/>
        <w:jc w:val="both"/>
        <w:rPr>
          <w:rFonts w:ascii="Times New Roman" w:hAnsi="Times New Roman" w:cs="Times New Roman"/>
          <w:sz w:val="24"/>
          <w:szCs w:val="24"/>
        </w:rPr>
      </w:pPr>
    </w:p>
    <w:p w:rsidR="00E06BD1" w:rsidRPr="00337BC1" w:rsidRDefault="00E06BD1" w:rsidP="00E06BD1">
      <w:pPr>
        <w:pStyle w:val="ConsPlusNormal"/>
        <w:jc w:val="center"/>
        <w:rPr>
          <w:rFonts w:ascii="Times New Roman" w:hAnsi="Times New Roman" w:cs="Times New Roman"/>
          <w:b/>
          <w:sz w:val="24"/>
          <w:szCs w:val="24"/>
        </w:rPr>
      </w:pPr>
      <w:r w:rsidRPr="00337BC1">
        <w:rPr>
          <w:rFonts w:ascii="Times New Roman" w:hAnsi="Times New Roman" w:cs="Times New Roman"/>
          <w:b/>
          <w:sz w:val="24"/>
          <w:szCs w:val="24"/>
        </w:rPr>
        <w:t>3. Ответственность плательщиков и контроль</w:t>
      </w:r>
    </w:p>
    <w:p w:rsidR="00E06BD1" w:rsidRPr="00E06BD1" w:rsidRDefault="00E06BD1" w:rsidP="00E06BD1">
      <w:pPr>
        <w:pStyle w:val="ConsPlusNormal"/>
        <w:jc w:val="both"/>
        <w:rPr>
          <w:rFonts w:ascii="Times New Roman" w:hAnsi="Times New Roman" w:cs="Times New Roman"/>
          <w:sz w:val="24"/>
          <w:szCs w:val="24"/>
        </w:rPr>
      </w:pPr>
    </w:p>
    <w:p w:rsidR="00E06BD1" w:rsidRDefault="00E06BD1" w:rsidP="00E06BD1">
      <w:pPr>
        <w:pStyle w:val="ConsPlusNormal"/>
        <w:ind w:firstLine="540"/>
        <w:jc w:val="both"/>
        <w:rPr>
          <w:rFonts w:ascii="Times New Roman" w:hAnsi="Times New Roman" w:cs="Times New Roman"/>
          <w:sz w:val="24"/>
          <w:szCs w:val="24"/>
        </w:rPr>
      </w:pPr>
      <w:r w:rsidRPr="00E06BD1">
        <w:rPr>
          <w:rFonts w:ascii="Times New Roman" w:hAnsi="Times New Roman" w:cs="Times New Roman"/>
          <w:sz w:val="24"/>
          <w:szCs w:val="24"/>
        </w:rPr>
        <w:t>3.1. Руководитель предприятия несет персональную ответственность за достоверность данных о результатах финансо</w:t>
      </w:r>
      <w:r w:rsidR="001A7D06">
        <w:rPr>
          <w:rFonts w:ascii="Times New Roman" w:hAnsi="Times New Roman" w:cs="Times New Roman"/>
          <w:sz w:val="24"/>
          <w:szCs w:val="24"/>
        </w:rPr>
        <w:t xml:space="preserve">во-хозяйственной деятельности </w:t>
      </w:r>
      <w:r w:rsidR="008E4648">
        <w:rPr>
          <w:rFonts w:ascii="Times New Roman" w:hAnsi="Times New Roman" w:cs="Times New Roman"/>
          <w:sz w:val="24"/>
          <w:szCs w:val="24"/>
        </w:rPr>
        <w:t>МУП</w:t>
      </w:r>
      <w:r w:rsidRPr="00E06BD1">
        <w:rPr>
          <w:rFonts w:ascii="Times New Roman" w:hAnsi="Times New Roman" w:cs="Times New Roman"/>
          <w:sz w:val="24"/>
          <w:szCs w:val="24"/>
        </w:rPr>
        <w:t>, правильность исчисления и своевременность уплаты части прибыли, предоставление отчетности.</w:t>
      </w:r>
    </w:p>
    <w:p w:rsidR="00337BC1" w:rsidRPr="00E06BD1" w:rsidRDefault="00337BC1" w:rsidP="00E06BD1">
      <w:pPr>
        <w:pStyle w:val="ConsPlusNormal"/>
        <w:ind w:firstLine="540"/>
        <w:jc w:val="both"/>
        <w:rPr>
          <w:rFonts w:ascii="Times New Roman" w:hAnsi="Times New Roman" w:cs="Times New Roman"/>
          <w:sz w:val="24"/>
          <w:szCs w:val="24"/>
        </w:rPr>
      </w:pPr>
    </w:p>
    <w:p w:rsidR="00E06BD1" w:rsidRPr="00E06BD1" w:rsidRDefault="00E06BD1" w:rsidP="00E06BD1">
      <w:pPr>
        <w:pStyle w:val="ConsPlusNormal"/>
        <w:ind w:firstLine="540"/>
        <w:jc w:val="both"/>
        <w:rPr>
          <w:rFonts w:ascii="Times New Roman" w:hAnsi="Times New Roman" w:cs="Times New Roman"/>
          <w:sz w:val="24"/>
          <w:szCs w:val="24"/>
        </w:rPr>
      </w:pPr>
      <w:r w:rsidRPr="00E06BD1">
        <w:rPr>
          <w:rFonts w:ascii="Times New Roman" w:hAnsi="Times New Roman" w:cs="Times New Roman"/>
          <w:sz w:val="24"/>
          <w:szCs w:val="24"/>
        </w:rPr>
        <w:t>3.2. Учет и контроль за правильностью исчисления и своевременностью уп</w:t>
      </w:r>
      <w:r w:rsidR="001A7D06">
        <w:rPr>
          <w:rFonts w:ascii="Times New Roman" w:hAnsi="Times New Roman" w:cs="Times New Roman"/>
          <w:sz w:val="24"/>
          <w:szCs w:val="24"/>
        </w:rPr>
        <w:t xml:space="preserve">латы в </w:t>
      </w:r>
      <w:proofErr w:type="gramStart"/>
      <w:r w:rsidR="001A7D06">
        <w:rPr>
          <w:rFonts w:ascii="Times New Roman" w:hAnsi="Times New Roman" w:cs="Times New Roman"/>
          <w:sz w:val="24"/>
          <w:szCs w:val="24"/>
        </w:rPr>
        <w:t>бюджет</w:t>
      </w:r>
      <w:proofErr w:type="gramEnd"/>
      <w:r w:rsidR="001A7D06">
        <w:rPr>
          <w:rFonts w:ascii="Times New Roman" w:hAnsi="Times New Roman" w:cs="Times New Roman"/>
          <w:sz w:val="24"/>
          <w:szCs w:val="24"/>
        </w:rPr>
        <w:t xml:space="preserve"> ЗАТО Солнечный</w:t>
      </w:r>
      <w:r w:rsidRPr="00E06BD1">
        <w:rPr>
          <w:rFonts w:ascii="Times New Roman" w:hAnsi="Times New Roman" w:cs="Times New Roman"/>
          <w:sz w:val="24"/>
          <w:szCs w:val="24"/>
        </w:rPr>
        <w:t xml:space="preserve"> отчислений собственнику осуществляет главный администратор (администрат</w:t>
      </w:r>
      <w:r w:rsidR="00337BC1">
        <w:rPr>
          <w:rFonts w:ascii="Times New Roman" w:hAnsi="Times New Roman" w:cs="Times New Roman"/>
          <w:sz w:val="24"/>
          <w:szCs w:val="24"/>
        </w:rPr>
        <w:t>ор) доходов бюджета ЗАТО Солнечный</w:t>
      </w:r>
      <w:r w:rsidRPr="00E06BD1">
        <w:rPr>
          <w:rFonts w:ascii="Times New Roman" w:hAnsi="Times New Roman" w:cs="Times New Roman"/>
          <w:sz w:val="24"/>
          <w:szCs w:val="24"/>
        </w:rPr>
        <w:t>, за кото</w:t>
      </w:r>
      <w:r w:rsidR="00337BC1">
        <w:rPr>
          <w:rFonts w:ascii="Times New Roman" w:hAnsi="Times New Roman" w:cs="Times New Roman"/>
          <w:sz w:val="24"/>
          <w:szCs w:val="24"/>
        </w:rPr>
        <w:t xml:space="preserve">рым решением </w:t>
      </w:r>
      <w:r w:rsidRPr="00E06BD1">
        <w:rPr>
          <w:rFonts w:ascii="Times New Roman" w:hAnsi="Times New Roman" w:cs="Times New Roman"/>
          <w:sz w:val="24"/>
          <w:szCs w:val="24"/>
        </w:rPr>
        <w:t xml:space="preserve">Думы </w:t>
      </w:r>
      <w:r w:rsidR="00337BC1">
        <w:rPr>
          <w:rFonts w:ascii="Times New Roman" w:hAnsi="Times New Roman" w:cs="Times New Roman"/>
          <w:sz w:val="24"/>
          <w:szCs w:val="24"/>
        </w:rPr>
        <w:t xml:space="preserve">ЗАТО Солнечный </w:t>
      </w:r>
      <w:r w:rsidRPr="00E06BD1">
        <w:rPr>
          <w:rFonts w:ascii="Times New Roman" w:hAnsi="Times New Roman" w:cs="Times New Roman"/>
          <w:sz w:val="24"/>
          <w:szCs w:val="24"/>
        </w:rPr>
        <w:t>о бюджете на соответствующий период закреплены доходы от перечисления части приб</w:t>
      </w:r>
      <w:r w:rsidR="00337BC1">
        <w:rPr>
          <w:rFonts w:ascii="Times New Roman" w:hAnsi="Times New Roman" w:cs="Times New Roman"/>
          <w:sz w:val="24"/>
          <w:szCs w:val="24"/>
        </w:rPr>
        <w:t>ыли муниципальных предприятий ЗАТО Солнечный</w:t>
      </w:r>
      <w:r w:rsidRPr="00E06BD1">
        <w:rPr>
          <w:rFonts w:ascii="Times New Roman" w:hAnsi="Times New Roman" w:cs="Times New Roman"/>
          <w:sz w:val="24"/>
          <w:szCs w:val="24"/>
        </w:rPr>
        <w:t>, остающейся после уплаты налогов и иных обязательных платежей.</w:t>
      </w:r>
    </w:p>
    <w:p w:rsidR="00E06BD1" w:rsidRPr="00E06BD1" w:rsidRDefault="00337BC1" w:rsidP="00E06B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За нарушение </w:t>
      </w:r>
      <w:r w:rsidR="008E4648">
        <w:rPr>
          <w:rFonts w:ascii="Times New Roman" w:hAnsi="Times New Roman" w:cs="Times New Roman"/>
          <w:sz w:val="24"/>
          <w:szCs w:val="24"/>
        </w:rPr>
        <w:t>МУП</w:t>
      </w:r>
      <w:r w:rsidR="00E06BD1" w:rsidRPr="00E06BD1">
        <w:rPr>
          <w:rFonts w:ascii="Times New Roman" w:hAnsi="Times New Roman" w:cs="Times New Roman"/>
          <w:sz w:val="24"/>
          <w:szCs w:val="24"/>
        </w:rPr>
        <w:t xml:space="preserve"> установленного </w:t>
      </w:r>
      <w:hyperlink w:anchor="P54" w:history="1">
        <w:r w:rsidR="00E06BD1" w:rsidRPr="00E06BD1">
          <w:rPr>
            <w:rFonts w:ascii="Times New Roman" w:hAnsi="Times New Roman" w:cs="Times New Roman"/>
            <w:sz w:val="24"/>
            <w:szCs w:val="24"/>
          </w:rPr>
          <w:t>пунктом 2.2</w:t>
        </w:r>
      </w:hyperlink>
      <w:r w:rsidR="00E06BD1" w:rsidRPr="00E06BD1">
        <w:rPr>
          <w:rFonts w:ascii="Times New Roman" w:hAnsi="Times New Roman" w:cs="Times New Roman"/>
          <w:sz w:val="24"/>
          <w:szCs w:val="24"/>
        </w:rPr>
        <w:t xml:space="preserve"> срок</w:t>
      </w:r>
      <w:r>
        <w:rPr>
          <w:rFonts w:ascii="Times New Roman" w:hAnsi="Times New Roman" w:cs="Times New Roman"/>
          <w:sz w:val="24"/>
          <w:szCs w:val="24"/>
        </w:rPr>
        <w:t xml:space="preserve">а внесения в </w:t>
      </w:r>
      <w:proofErr w:type="gramStart"/>
      <w:r>
        <w:rPr>
          <w:rFonts w:ascii="Times New Roman" w:hAnsi="Times New Roman" w:cs="Times New Roman"/>
          <w:sz w:val="24"/>
          <w:szCs w:val="24"/>
        </w:rPr>
        <w:t>бюджет</w:t>
      </w:r>
      <w:proofErr w:type="gramEnd"/>
      <w:r>
        <w:rPr>
          <w:rFonts w:ascii="Times New Roman" w:hAnsi="Times New Roman" w:cs="Times New Roman"/>
          <w:sz w:val="24"/>
          <w:szCs w:val="24"/>
        </w:rPr>
        <w:t xml:space="preserve"> ЗАТО Солнечный</w:t>
      </w:r>
      <w:r w:rsidR="00E06BD1" w:rsidRPr="00E06BD1">
        <w:rPr>
          <w:rFonts w:ascii="Times New Roman" w:hAnsi="Times New Roman" w:cs="Times New Roman"/>
          <w:sz w:val="24"/>
          <w:szCs w:val="24"/>
        </w:rPr>
        <w:t xml:space="preserve"> части прибыли администратором применяются санкции в виде пени. Пен</w:t>
      </w:r>
      <w:r w:rsidR="005B064C">
        <w:rPr>
          <w:rFonts w:ascii="Times New Roman" w:hAnsi="Times New Roman" w:cs="Times New Roman"/>
          <w:sz w:val="24"/>
          <w:szCs w:val="24"/>
        </w:rPr>
        <w:t>и начисляю</w:t>
      </w:r>
      <w:r w:rsidR="00E06BD1" w:rsidRPr="00E06BD1">
        <w:rPr>
          <w:rFonts w:ascii="Times New Roman" w:hAnsi="Times New Roman" w:cs="Times New Roman"/>
          <w:sz w:val="24"/>
          <w:szCs w:val="24"/>
        </w:rPr>
        <w:t>тся по ставке, равной 1/300 действующей на день начисления пени ставки рефинансирования Центрального банка Российской Федерации, от суммы невнесенного платежа за каждый день просрочки, начиная со дня, следующего за установленным сроком внесения платежа, по день фактической уплаты включительно.</w:t>
      </w:r>
    </w:p>
    <w:p w:rsidR="00E06BD1" w:rsidRDefault="00E06BD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Default="00337BC1" w:rsidP="00E06BD1">
      <w:pPr>
        <w:jc w:val="both"/>
      </w:pPr>
    </w:p>
    <w:p w:rsidR="00337BC1" w:rsidRPr="00337BC1" w:rsidRDefault="00337BC1" w:rsidP="00337BC1">
      <w:pPr>
        <w:pStyle w:val="ConsPlusNormal"/>
        <w:jc w:val="right"/>
        <w:rPr>
          <w:rFonts w:ascii="Times New Roman" w:hAnsi="Times New Roman" w:cs="Times New Roman"/>
        </w:rPr>
      </w:pPr>
      <w:r w:rsidRPr="00337BC1">
        <w:rPr>
          <w:rFonts w:ascii="Times New Roman" w:hAnsi="Times New Roman" w:cs="Times New Roman"/>
        </w:rPr>
        <w:t>Приложение</w:t>
      </w:r>
    </w:p>
    <w:p w:rsidR="00337BC1" w:rsidRPr="00337BC1" w:rsidRDefault="00337BC1" w:rsidP="00337BC1">
      <w:pPr>
        <w:pStyle w:val="ConsPlusNormal"/>
        <w:jc w:val="right"/>
        <w:rPr>
          <w:rFonts w:ascii="Times New Roman" w:hAnsi="Times New Roman" w:cs="Times New Roman"/>
        </w:rPr>
      </w:pPr>
      <w:r w:rsidRPr="00337BC1">
        <w:rPr>
          <w:rFonts w:ascii="Times New Roman" w:hAnsi="Times New Roman" w:cs="Times New Roman"/>
        </w:rPr>
        <w:t>к Порядку определения части прибыли</w:t>
      </w:r>
    </w:p>
    <w:p w:rsidR="00337BC1" w:rsidRPr="00337BC1" w:rsidRDefault="00337BC1" w:rsidP="00337BC1">
      <w:pPr>
        <w:pStyle w:val="ConsPlusNormal"/>
        <w:jc w:val="right"/>
        <w:rPr>
          <w:rFonts w:ascii="Times New Roman" w:hAnsi="Times New Roman" w:cs="Times New Roman"/>
        </w:rPr>
      </w:pPr>
      <w:r w:rsidRPr="00337BC1">
        <w:rPr>
          <w:rFonts w:ascii="Times New Roman" w:hAnsi="Times New Roman" w:cs="Times New Roman"/>
        </w:rPr>
        <w:t>муниципальных</w:t>
      </w:r>
      <w:r w:rsidR="008E4648">
        <w:rPr>
          <w:rFonts w:ascii="Times New Roman" w:hAnsi="Times New Roman" w:cs="Times New Roman"/>
        </w:rPr>
        <w:t xml:space="preserve"> унитарных</w:t>
      </w:r>
      <w:r w:rsidRPr="00337BC1">
        <w:rPr>
          <w:rFonts w:ascii="Times New Roman" w:hAnsi="Times New Roman" w:cs="Times New Roman"/>
        </w:rPr>
        <w:t xml:space="preserve"> предприятий ЗАТО Солнечный,</w:t>
      </w:r>
    </w:p>
    <w:p w:rsidR="00337BC1" w:rsidRPr="00337BC1" w:rsidRDefault="00337BC1" w:rsidP="00337BC1">
      <w:pPr>
        <w:pStyle w:val="ConsPlusNormal"/>
        <w:jc w:val="right"/>
        <w:rPr>
          <w:rFonts w:ascii="Times New Roman" w:hAnsi="Times New Roman" w:cs="Times New Roman"/>
        </w:rPr>
      </w:pPr>
      <w:r w:rsidRPr="00337BC1">
        <w:rPr>
          <w:rFonts w:ascii="Times New Roman" w:hAnsi="Times New Roman" w:cs="Times New Roman"/>
        </w:rPr>
        <w:t xml:space="preserve"> подлежащей перечислению в </w:t>
      </w:r>
      <w:proofErr w:type="gramStart"/>
      <w:r w:rsidRPr="00337BC1">
        <w:rPr>
          <w:rFonts w:ascii="Times New Roman" w:hAnsi="Times New Roman" w:cs="Times New Roman"/>
        </w:rPr>
        <w:t>бюджет</w:t>
      </w:r>
      <w:proofErr w:type="gramEnd"/>
      <w:r w:rsidRPr="00337BC1">
        <w:rPr>
          <w:rFonts w:ascii="Times New Roman" w:hAnsi="Times New Roman" w:cs="Times New Roman"/>
        </w:rPr>
        <w:t xml:space="preserve"> ЗАТО Солнечный</w:t>
      </w:r>
    </w:p>
    <w:p w:rsidR="00337BC1" w:rsidRDefault="00337BC1" w:rsidP="00337BC1">
      <w:pPr>
        <w:jc w:val="right"/>
      </w:pPr>
    </w:p>
    <w:p w:rsidR="00337BC1" w:rsidRPr="00337BC1" w:rsidRDefault="002C7CE3" w:rsidP="00337BC1">
      <w:pPr>
        <w:pStyle w:val="ConsPlusNormal"/>
        <w:jc w:val="center"/>
        <w:rPr>
          <w:rFonts w:ascii="Times New Roman" w:hAnsi="Times New Roman" w:cs="Times New Roman"/>
          <w:sz w:val="24"/>
          <w:szCs w:val="24"/>
        </w:rPr>
      </w:pPr>
      <w:r>
        <w:rPr>
          <w:rFonts w:ascii="Times New Roman" w:hAnsi="Times New Roman" w:cs="Times New Roman"/>
          <w:sz w:val="24"/>
          <w:szCs w:val="24"/>
        </w:rPr>
        <w:t>РАСЧЕТ</w:t>
      </w:r>
    </w:p>
    <w:p w:rsidR="00337BC1" w:rsidRPr="00337BC1" w:rsidRDefault="00337BC1" w:rsidP="00337BC1">
      <w:pPr>
        <w:pStyle w:val="ConsPlusNormal"/>
        <w:jc w:val="center"/>
        <w:rPr>
          <w:rFonts w:ascii="Times New Roman" w:hAnsi="Times New Roman" w:cs="Times New Roman"/>
          <w:sz w:val="24"/>
          <w:szCs w:val="24"/>
        </w:rPr>
      </w:pPr>
      <w:r w:rsidRPr="00337BC1">
        <w:rPr>
          <w:rFonts w:ascii="Times New Roman" w:hAnsi="Times New Roman" w:cs="Times New Roman"/>
          <w:sz w:val="24"/>
          <w:szCs w:val="24"/>
        </w:rPr>
        <w:t>части</w:t>
      </w:r>
      <w:r>
        <w:rPr>
          <w:rFonts w:ascii="Times New Roman" w:hAnsi="Times New Roman" w:cs="Times New Roman"/>
          <w:sz w:val="24"/>
          <w:szCs w:val="24"/>
        </w:rPr>
        <w:t xml:space="preserve"> прибыли муниципальных</w:t>
      </w:r>
      <w:r w:rsidR="008E4648">
        <w:rPr>
          <w:rFonts w:ascii="Times New Roman" w:hAnsi="Times New Roman" w:cs="Times New Roman"/>
          <w:sz w:val="24"/>
          <w:szCs w:val="24"/>
        </w:rPr>
        <w:t xml:space="preserve"> унитарных</w:t>
      </w:r>
      <w:r w:rsidRPr="00337BC1">
        <w:rPr>
          <w:rFonts w:ascii="Times New Roman" w:hAnsi="Times New Roman" w:cs="Times New Roman"/>
          <w:sz w:val="24"/>
          <w:szCs w:val="24"/>
        </w:rPr>
        <w:t xml:space="preserve"> </w:t>
      </w:r>
      <w:proofErr w:type="gramStart"/>
      <w:r w:rsidRPr="00337BC1">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ЗАТО Солнечный</w:t>
      </w:r>
      <w:r w:rsidRPr="00337BC1">
        <w:rPr>
          <w:rFonts w:ascii="Times New Roman" w:hAnsi="Times New Roman" w:cs="Times New Roman"/>
          <w:sz w:val="24"/>
          <w:szCs w:val="24"/>
        </w:rPr>
        <w:t>,</w:t>
      </w:r>
    </w:p>
    <w:p w:rsidR="00337BC1" w:rsidRPr="00337BC1" w:rsidRDefault="00337BC1" w:rsidP="00337BC1">
      <w:pPr>
        <w:pStyle w:val="ConsPlusNormal"/>
        <w:ind w:firstLine="0"/>
        <w:jc w:val="center"/>
        <w:rPr>
          <w:rFonts w:ascii="Times New Roman" w:hAnsi="Times New Roman" w:cs="Times New Roman"/>
          <w:sz w:val="24"/>
          <w:szCs w:val="24"/>
        </w:rPr>
      </w:pPr>
      <w:r w:rsidRPr="00337BC1">
        <w:rPr>
          <w:rFonts w:ascii="Times New Roman" w:hAnsi="Times New Roman" w:cs="Times New Roman"/>
          <w:sz w:val="24"/>
          <w:szCs w:val="24"/>
        </w:rPr>
        <w:t>подлежащей пе</w:t>
      </w:r>
      <w:r>
        <w:rPr>
          <w:rFonts w:ascii="Times New Roman" w:hAnsi="Times New Roman" w:cs="Times New Roman"/>
          <w:sz w:val="24"/>
          <w:szCs w:val="24"/>
        </w:rPr>
        <w:t xml:space="preserve">речислению в </w:t>
      </w:r>
      <w:proofErr w:type="gramStart"/>
      <w:r>
        <w:rPr>
          <w:rFonts w:ascii="Times New Roman" w:hAnsi="Times New Roman" w:cs="Times New Roman"/>
          <w:sz w:val="24"/>
          <w:szCs w:val="24"/>
        </w:rPr>
        <w:t>бюджет</w:t>
      </w:r>
      <w:proofErr w:type="gramEnd"/>
      <w:r>
        <w:rPr>
          <w:rFonts w:ascii="Times New Roman" w:hAnsi="Times New Roman" w:cs="Times New Roman"/>
          <w:sz w:val="24"/>
          <w:szCs w:val="24"/>
        </w:rPr>
        <w:t xml:space="preserve"> ЗАТО Солнечный</w:t>
      </w:r>
    </w:p>
    <w:p w:rsidR="00337BC1" w:rsidRPr="00337BC1" w:rsidRDefault="00337BC1" w:rsidP="00337BC1">
      <w:pPr>
        <w:pStyle w:val="ConsPlusNormal"/>
        <w:jc w:val="center"/>
        <w:rPr>
          <w:rFonts w:ascii="Times New Roman" w:hAnsi="Times New Roman" w:cs="Times New Roman"/>
          <w:sz w:val="24"/>
          <w:szCs w:val="24"/>
        </w:rPr>
      </w:pPr>
      <w:r w:rsidRPr="00337BC1">
        <w:rPr>
          <w:rFonts w:ascii="Times New Roman" w:hAnsi="Times New Roman" w:cs="Times New Roman"/>
          <w:sz w:val="24"/>
          <w:szCs w:val="24"/>
        </w:rPr>
        <w:t>_________________________________________________________</w:t>
      </w:r>
    </w:p>
    <w:p w:rsidR="00337BC1" w:rsidRPr="00337BC1" w:rsidRDefault="00337BC1" w:rsidP="00337BC1">
      <w:pPr>
        <w:pStyle w:val="ConsPlusNormal"/>
        <w:jc w:val="center"/>
        <w:rPr>
          <w:rFonts w:ascii="Times New Roman" w:hAnsi="Times New Roman" w:cs="Times New Roman"/>
        </w:rPr>
      </w:pPr>
      <w:r w:rsidRPr="00337BC1">
        <w:rPr>
          <w:rFonts w:ascii="Times New Roman" w:hAnsi="Times New Roman" w:cs="Times New Roman"/>
        </w:rPr>
        <w:t xml:space="preserve">(наименование </w:t>
      </w:r>
      <w:r w:rsidR="008E4648">
        <w:rPr>
          <w:rFonts w:ascii="Times New Roman" w:hAnsi="Times New Roman" w:cs="Times New Roman"/>
        </w:rPr>
        <w:t>МУП</w:t>
      </w:r>
      <w:r w:rsidRPr="00337BC1">
        <w:rPr>
          <w:rFonts w:ascii="Times New Roman" w:hAnsi="Times New Roman" w:cs="Times New Roman"/>
        </w:rPr>
        <w:t>)</w:t>
      </w:r>
    </w:p>
    <w:p w:rsidR="00337BC1" w:rsidRPr="00337BC1" w:rsidRDefault="00337BC1" w:rsidP="00337BC1">
      <w:pPr>
        <w:pStyle w:val="ConsPlusNormal"/>
        <w:jc w:val="center"/>
        <w:rPr>
          <w:rFonts w:ascii="Times New Roman" w:hAnsi="Times New Roman" w:cs="Times New Roman"/>
          <w:sz w:val="24"/>
          <w:szCs w:val="24"/>
        </w:rPr>
      </w:pPr>
      <w:r w:rsidRPr="00337BC1">
        <w:rPr>
          <w:rFonts w:ascii="Times New Roman" w:hAnsi="Times New Roman" w:cs="Times New Roman"/>
          <w:sz w:val="24"/>
          <w:szCs w:val="24"/>
        </w:rPr>
        <w:t>за __________________ г.</w:t>
      </w:r>
    </w:p>
    <w:p w:rsidR="00337BC1" w:rsidRDefault="00337BC1" w:rsidP="00337BC1">
      <w:pPr>
        <w:pStyle w:val="ConsPlusNormal"/>
        <w:jc w:val="center"/>
        <w:rPr>
          <w:rFonts w:ascii="Times New Roman" w:hAnsi="Times New Roman" w:cs="Times New Roman"/>
        </w:rPr>
      </w:pPr>
      <w:r w:rsidRPr="00337BC1">
        <w:rPr>
          <w:rFonts w:ascii="Times New Roman" w:hAnsi="Times New Roman" w:cs="Times New Roman"/>
        </w:rPr>
        <w:t>(отчетный период)</w:t>
      </w:r>
    </w:p>
    <w:p w:rsidR="00337BC1" w:rsidRPr="00337BC1" w:rsidRDefault="00337BC1" w:rsidP="00337BC1">
      <w:pPr>
        <w:pStyle w:val="ConsPlusNormal"/>
        <w:jc w:val="center"/>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406"/>
        <w:gridCol w:w="1361"/>
        <w:gridCol w:w="1361"/>
      </w:tblGrid>
      <w:tr w:rsidR="00337BC1" w:rsidRPr="00C419ED" w:rsidTr="005B064C">
        <w:tc>
          <w:tcPr>
            <w:tcW w:w="510" w:type="dxa"/>
            <w:vAlign w:val="center"/>
          </w:tcPr>
          <w:p w:rsidR="00337BC1" w:rsidRPr="00C419ED" w:rsidRDefault="00337BC1" w:rsidP="005B064C">
            <w:pPr>
              <w:pStyle w:val="ConsPlusNormal"/>
              <w:jc w:val="center"/>
              <w:rPr>
                <w:rFonts w:ascii="Times New Roman" w:hAnsi="Times New Roman" w:cs="Times New Roman"/>
              </w:rPr>
            </w:pPr>
            <w:r w:rsidRPr="00C419ED">
              <w:rPr>
                <w:rFonts w:ascii="Times New Roman" w:hAnsi="Times New Roman" w:cs="Times New Roman"/>
              </w:rPr>
              <w:t xml:space="preserve">N </w:t>
            </w:r>
            <w:r>
              <w:rPr>
                <w:rFonts w:ascii="Times New Roman" w:hAnsi="Times New Roman" w:cs="Times New Roman"/>
              </w:rPr>
              <w:t xml:space="preserve">№ </w:t>
            </w:r>
            <w:r w:rsidRPr="00337BC1">
              <w:rPr>
                <w:rFonts w:ascii="Times New Roman" w:hAnsi="Times New Roman" w:cs="Times New Roman"/>
                <w:sz w:val="24"/>
                <w:szCs w:val="24"/>
              </w:rPr>
              <w:t>п/п</w:t>
            </w:r>
          </w:p>
        </w:tc>
        <w:tc>
          <w:tcPr>
            <w:tcW w:w="6406" w:type="dxa"/>
            <w:vAlign w:val="center"/>
          </w:tcPr>
          <w:p w:rsidR="00337BC1" w:rsidRPr="00337BC1" w:rsidRDefault="00337BC1" w:rsidP="005B064C">
            <w:pPr>
              <w:pStyle w:val="ConsPlusNormal"/>
              <w:ind w:right="-88" w:hanging="9"/>
              <w:jc w:val="center"/>
              <w:rPr>
                <w:rFonts w:ascii="Times New Roman" w:hAnsi="Times New Roman" w:cs="Times New Roman"/>
                <w:sz w:val="24"/>
                <w:szCs w:val="24"/>
              </w:rPr>
            </w:pPr>
            <w:r w:rsidRPr="00337BC1">
              <w:rPr>
                <w:rFonts w:ascii="Times New Roman" w:hAnsi="Times New Roman" w:cs="Times New Roman"/>
                <w:sz w:val="24"/>
                <w:szCs w:val="24"/>
              </w:rPr>
              <w:t>Показатели</w:t>
            </w:r>
          </w:p>
        </w:tc>
        <w:tc>
          <w:tcPr>
            <w:tcW w:w="1361" w:type="dxa"/>
            <w:vAlign w:val="center"/>
          </w:tcPr>
          <w:p w:rsidR="00337BC1" w:rsidRPr="00337BC1" w:rsidRDefault="00337BC1" w:rsidP="005B064C">
            <w:pPr>
              <w:pStyle w:val="ConsPlusNormal"/>
              <w:ind w:hanging="36"/>
              <w:jc w:val="center"/>
              <w:rPr>
                <w:rFonts w:ascii="Times New Roman" w:hAnsi="Times New Roman" w:cs="Times New Roman"/>
                <w:sz w:val="24"/>
                <w:szCs w:val="24"/>
              </w:rPr>
            </w:pPr>
            <w:r w:rsidRPr="00337BC1">
              <w:rPr>
                <w:rFonts w:ascii="Times New Roman" w:hAnsi="Times New Roman" w:cs="Times New Roman"/>
                <w:sz w:val="24"/>
                <w:szCs w:val="24"/>
              </w:rPr>
              <w:t>Единицы измерения</w:t>
            </w:r>
          </w:p>
        </w:tc>
        <w:tc>
          <w:tcPr>
            <w:tcW w:w="1361" w:type="dxa"/>
            <w:vAlign w:val="bottom"/>
          </w:tcPr>
          <w:p w:rsidR="00337BC1" w:rsidRPr="00337BC1" w:rsidRDefault="00337BC1" w:rsidP="005B064C">
            <w:pPr>
              <w:pStyle w:val="ConsPlusNormal"/>
              <w:ind w:right="-59" w:hanging="121"/>
              <w:jc w:val="center"/>
              <w:rPr>
                <w:rFonts w:ascii="Times New Roman" w:hAnsi="Times New Roman" w:cs="Times New Roman"/>
                <w:sz w:val="24"/>
                <w:szCs w:val="24"/>
              </w:rPr>
            </w:pPr>
            <w:r w:rsidRPr="00337BC1">
              <w:rPr>
                <w:rFonts w:ascii="Times New Roman" w:hAnsi="Times New Roman" w:cs="Times New Roman"/>
                <w:sz w:val="24"/>
                <w:szCs w:val="24"/>
              </w:rPr>
              <w:t>Величина показателя</w:t>
            </w:r>
          </w:p>
        </w:tc>
      </w:tr>
      <w:tr w:rsidR="00337BC1" w:rsidRPr="00C419ED" w:rsidTr="005B064C">
        <w:trPr>
          <w:trHeight w:val="486"/>
        </w:trPr>
        <w:tc>
          <w:tcPr>
            <w:tcW w:w="510" w:type="dxa"/>
            <w:vAlign w:val="bottom"/>
          </w:tcPr>
          <w:p w:rsidR="002C7CE3" w:rsidRDefault="002C7CE3" w:rsidP="005B064C">
            <w:pPr>
              <w:pStyle w:val="ConsPlusNormal"/>
              <w:jc w:val="center"/>
              <w:rPr>
                <w:rFonts w:ascii="Times New Roman" w:hAnsi="Times New Roman" w:cs="Times New Roman"/>
              </w:rPr>
            </w:pPr>
            <w:bookmarkStart w:id="3" w:name="P91"/>
            <w:bookmarkEnd w:id="3"/>
            <w:r>
              <w:rPr>
                <w:rFonts w:ascii="Times New Roman" w:hAnsi="Times New Roman" w:cs="Times New Roman"/>
              </w:rPr>
              <w:t>1</w:t>
            </w:r>
          </w:p>
          <w:p w:rsidR="00337BC1" w:rsidRPr="002C7CE3" w:rsidRDefault="002C7CE3" w:rsidP="005B064C">
            <w:pPr>
              <w:jc w:val="center"/>
            </w:pPr>
            <w:r>
              <w:t>1.</w:t>
            </w:r>
          </w:p>
        </w:tc>
        <w:tc>
          <w:tcPr>
            <w:tcW w:w="6406" w:type="dxa"/>
            <w:vAlign w:val="bottom"/>
          </w:tcPr>
          <w:p w:rsidR="00337BC1" w:rsidRPr="00337BC1" w:rsidRDefault="00337BC1" w:rsidP="005B064C">
            <w:pPr>
              <w:pStyle w:val="ConsPlusNormal"/>
              <w:ind w:hanging="9"/>
              <w:rPr>
                <w:rFonts w:ascii="Times New Roman" w:hAnsi="Times New Roman" w:cs="Times New Roman"/>
                <w:sz w:val="24"/>
                <w:szCs w:val="24"/>
              </w:rPr>
            </w:pPr>
            <w:r w:rsidRPr="00337BC1">
              <w:rPr>
                <w:rFonts w:ascii="Times New Roman" w:hAnsi="Times New Roman" w:cs="Times New Roman"/>
                <w:sz w:val="24"/>
                <w:szCs w:val="24"/>
              </w:rPr>
              <w:t xml:space="preserve">Сальдо платежей в бюджет ЗАТО Солнечный по состоянию на </w:t>
            </w:r>
            <w:proofErr w:type="gramStart"/>
            <w:r w:rsidRPr="00337BC1">
              <w:rPr>
                <w:rFonts w:ascii="Times New Roman" w:hAnsi="Times New Roman" w:cs="Times New Roman"/>
                <w:sz w:val="24"/>
                <w:szCs w:val="24"/>
              </w:rPr>
              <w:t>01.01._</w:t>
            </w:r>
            <w:proofErr w:type="gramEnd"/>
            <w:r w:rsidRPr="00337BC1">
              <w:rPr>
                <w:rFonts w:ascii="Times New Roman" w:hAnsi="Times New Roman" w:cs="Times New Roman"/>
                <w:sz w:val="24"/>
                <w:szCs w:val="24"/>
              </w:rPr>
              <w:t>_ г.</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00337BC1"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rPr>
          <w:trHeight w:val="157"/>
        </w:trPr>
        <w:tc>
          <w:tcPr>
            <w:tcW w:w="510" w:type="dxa"/>
            <w:vAlign w:val="bottom"/>
          </w:tcPr>
          <w:p w:rsidR="00337BC1" w:rsidRPr="00C419ED" w:rsidRDefault="002C7CE3" w:rsidP="005B064C">
            <w:pPr>
              <w:pStyle w:val="ConsPlusNormal"/>
              <w:jc w:val="center"/>
              <w:rPr>
                <w:rFonts w:ascii="Times New Roman" w:hAnsi="Times New Roman" w:cs="Times New Roman"/>
              </w:rPr>
            </w:pPr>
            <w:r>
              <w:rPr>
                <w:rFonts w:ascii="Times New Roman" w:hAnsi="Times New Roman" w:cs="Times New Roman"/>
              </w:rPr>
              <w:t>2</w:t>
            </w:r>
            <w:r w:rsidRPr="002C7CE3">
              <w:rPr>
                <w:rFonts w:ascii="Times New Roman" w:hAnsi="Times New Roman" w:cs="Times New Roman"/>
                <w:sz w:val="24"/>
                <w:szCs w:val="24"/>
              </w:rPr>
              <w:t>2.</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Прибыль (убыток) отчетного периода</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c>
          <w:tcPr>
            <w:tcW w:w="510" w:type="dxa"/>
            <w:vAlign w:val="bottom"/>
          </w:tcPr>
          <w:p w:rsidR="00337BC1" w:rsidRPr="00C419ED" w:rsidRDefault="002C7CE3" w:rsidP="005B064C">
            <w:pPr>
              <w:pStyle w:val="ConsPlusNormal"/>
              <w:jc w:val="center"/>
              <w:rPr>
                <w:rFonts w:ascii="Times New Roman" w:hAnsi="Times New Roman" w:cs="Times New Roman"/>
              </w:rPr>
            </w:pPr>
            <w:r>
              <w:rPr>
                <w:rFonts w:ascii="Times New Roman" w:hAnsi="Times New Roman" w:cs="Times New Roman"/>
              </w:rPr>
              <w:t>3</w:t>
            </w:r>
            <w:r w:rsidRPr="002C7CE3">
              <w:rPr>
                <w:rFonts w:ascii="Times New Roman" w:hAnsi="Times New Roman" w:cs="Times New Roman"/>
                <w:sz w:val="24"/>
                <w:szCs w:val="24"/>
              </w:rPr>
              <w:t>3.</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Налог на прибыль и иные обязательные платежи</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c>
          <w:tcPr>
            <w:tcW w:w="510" w:type="dxa"/>
            <w:vAlign w:val="bottom"/>
          </w:tcPr>
          <w:p w:rsidR="00337BC1" w:rsidRPr="00C419ED" w:rsidRDefault="002C7CE3" w:rsidP="005B064C">
            <w:pPr>
              <w:pStyle w:val="ConsPlusNormal"/>
              <w:jc w:val="center"/>
              <w:rPr>
                <w:rFonts w:ascii="Times New Roman" w:hAnsi="Times New Roman" w:cs="Times New Roman"/>
              </w:rPr>
            </w:pPr>
            <w:bookmarkStart w:id="4" w:name="P103"/>
            <w:bookmarkEnd w:id="4"/>
            <w:r>
              <w:rPr>
                <w:rFonts w:ascii="Times New Roman" w:hAnsi="Times New Roman" w:cs="Times New Roman"/>
              </w:rPr>
              <w:t>4</w:t>
            </w:r>
            <w:r w:rsidRPr="002C7CE3">
              <w:rPr>
                <w:rFonts w:ascii="Times New Roman" w:hAnsi="Times New Roman" w:cs="Times New Roman"/>
                <w:sz w:val="24"/>
                <w:szCs w:val="24"/>
              </w:rPr>
              <w:t>4.</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Прибыль (убыток) отчетного периода, остающаяся в распоряжении предприятия после уплаты налога и иных обязательных платежей (чистая прибыль)</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c>
          <w:tcPr>
            <w:tcW w:w="510" w:type="dxa"/>
            <w:vAlign w:val="bottom"/>
          </w:tcPr>
          <w:p w:rsidR="00337BC1" w:rsidRPr="00C419ED" w:rsidRDefault="002C7CE3" w:rsidP="005B064C">
            <w:pPr>
              <w:pStyle w:val="ConsPlusNormal"/>
              <w:jc w:val="center"/>
              <w:rPr>
                <w:rFonts w:ascii="Times New Roman" w:hAnsi="Times New Roman" w:cs="Times New Roman"/>
              </w:rPr>
            </w:pPr>
            <w:bookmarkStart w:id="5" w:name="P107"/>
            <w:bookmarkEnd w:id="5"/>
            <w:r>
              <w:rPr>
                <w:rFonts w:ascii="Times New Roman" w:hAnsi="Times New Roman" w:cs="Times New Roman"/>
              </w:rPr>
              <w:t>5</w:t>
            </w:r>
            <w:r w:rsidRPr="002C7CE3">
              <w:rPr>
                <w:rFonts w:ascii="Times New Roman" w:hAnsi="Times New Roman" w:cs="Times New Roman"/>
                <w:sz w:val="24"/>
                <w:szCs w:val="24"/>
              </w:rPr>
              <w:t>5.</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Доходы предприятия, сформированные за счет субсидий и субвенций, полученных из бюджетов различных уровней, и учтенные в чистой прибыли</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c>
          <w:tcPr>
            <w:tcW w:w="510" w:type="dxa"/>
            <w:vAlign w:val="bottom"/>
          </w:tcPr>
          <w:p w:rsidR="00337BC1" w:rsidRPr="00C419ED" w:rsidRDefault="002C7CE3" w:rsidP="005B064C">
            <w:pPr>
              <w:pStyle w:val="ConsPlusNormal"/>
              <w:jc w:val="center"/>
              <w:rPr>
                <w:rFonts w:ascii="Times New Roman" w:hAnsi="Times New Roman" w:cs="Times New Roman"/>
              </w:rPr>
            </w:pPr>
            <w:bookmarkStart w:id="6" w:name="P111"/>
            <w:bookmarkEnd w:id="6"/>
            <w:r>
              <w:rPr>
                <w:rFonts w:ascii="Times New Roman" w:hAnsi="Times New Roman" w:cs="Times New Roman"/>
              </w:rPr>
              <w:t>6</w:t>
            </w:r>
            <w:r w:rsidRPr="002C7CE3">
              <w:rPr>
                <w:rFonts w:ascii="Times New Roman" w:hAnsi="Times New Roman" w:cs="Times New Roman"/>
                <w:sz w:val="24"/>
                <w:szCs w:val="24"/>
              </w:rPr>
              <w:t>6.</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Прибыль на капитальные вложения</w:t>
            </w:r>
            <w:r w:rsidR="002C7CE3">
              <w:rPr>
                <w:rFonts w:ascii="Times New Roman" w:hAnsi="Times New Roman" w:cs="Times New Roman"/>
                <w:sz w:val="24"/>
                <w:szCs w:val="24"/>
              </w:rPr>
              <w:t>, учтенная Главным управлением «</w:t>
            </w:r>
            <w:r w:rsidRPr="00337BC1">
              <w:rPr>
                <w:rFonts w:ascii="Times New Roman" w:hAnsi="Times New Roman" w:cs="Times New Roman"/>
                <w:sz w:val="24"/>
                <w:szCs w:val="24"/>
              </w:rPr>
              <w:t>Регио</w:t>
            </w:r>
            <w:r w:rsidR="002C7CE3">
              <w:rPr>
                <w:rFonts w:ascii="Times New Roman" w:hAnsi="Times New Roman" w:cs="Times New Roman"/>
                <w:sz w:val="24"/>
                <w:szCs w:val="24"/>
              </w:rPr>
              <w:t>нальная энергетическая комиссия»</w:t>
            </w:r>
            <w:r w:rsidRPr="00337BC1">
              <w:rPr>
                <w:rFonts w:ascii="Times New Roman" w:hAnsi="Times New Roman" w:cs="Times New Roman"/>
                <w:sz w:val="24"/>
                <w:szCs w:val="24"/>
              </w:rPr>
              <w:t xml:space="preserve"> Тверской области при установлении тарифов (цен), регулируемых в установленном порядке</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rPr>
          <w:trHeight w:val="269"/>
        </w:trPr>
        <w:tc>
          <w:tcPr>
            <w:tcW w:w="510" w:type="dxa"/>
            <w:vAlign w:val="bottom"/>
          </w:tcPr>
          <w:p w:rsidR="00337BC1" w:rsidRPr="00C419ED" w:rsidRDefault="002C7CE3" w:rsidP="005B064C">
            <w:pPr>
              <w:pStyle w:val="ConsPlusNormal"/>
              <w:jc w:val="center"/>
              <w:rPr>
                <w:rFonts w:ascii="Times New Roman" w:hAnsi="Times New Roman" w:cs="Times New Roman"/>
              </w:rPr>
            </w:pPr>
            <w:bookmarkStart w:id="7" w:name="P115"/>
            <w:bookmarkEnd w:id="7"/>
            <w:r>
              <w:rPr>
                <w:rFonts w:ascii="Times New Roman" w:hAnsi="Times New Roman" w:cs="Times New Roman"/>
              </w:rPr>
              <w:t>7</w:t>
            </w:r>
            <w:r w:rsidRPr="002C7CE3">
              <w:rPr>
                <w:rFonts w:ascii="Times New Roman" w:hAnsi="Times New Roman" w:cs="Times New Roman"/>
                <w:sz w:val="24"/>
                <w:szCs w:val="24"/>
              </w:rPr>
              <w:t>7.</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Установленный норматив перечисления части прибыли</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vAlign w:val="bottom"/>
          </w:tcPr>
          <w:p w:rsidR="00337BC1" w:rsidRPr="005B064C" w:rsidRDefault="00337BC1" w:rsidP="005B064C">
            <w:pPr>
              <w:pStyle w:val="ConsPlusNormal"/>
              <w:jc w:val="center"/>
              <w:rPr>
                <w:rFonts w:ascii="Times New Roman" w:hAnsi="Times New Roman" w:cs="Times New Roman"/>
                <w:sz w:val="24"/>
                <w:szCs w:val="24"/>
              </w:rPr>
            </w:pPr>
          </w:p>
        </w:tc>
      </w:tr>
      <w:tr w:rsidR="00337BC1" w:rsidRPr="00C419ED" w:rsidTr="005B064C">
        <w:tc>
          <w:tcPr>
            <w:tcW w:w="510" w:type="dxa"/>
            <w:vAlign w:val="bottom"/>
          </w:tcPr>
          <w:p w:rsidR="00337BC1" w:rsidRPr="00C419ED" w:rsidRDefault="00337BC1" w:rsidP="005B064C">
            <w:pPr>
              <w:pStyle w:val="ConsPlusNormal"/>
              <w:jc w:val="center"/>
              <w:rPr>
                <w:rFonts w:ascii="Times New Roman" w:hAnsi="Times New Roman" w:cs="Times New Roman"/>
              </w:rPr>
            </w:pPr>
            <w:bookmarkStart w:id="8" w:name="P119"/>
            <w:bookmarkEnd w:id="8"/>
            <w:r w:rsidRPr="00C419ED">
              <w:rPr>
                <w:rFonts w:ascii="Times New Roman" w:hAnsi="Times New Roman" w:cs="Times New Roman"/>
              </w:rPr>
              <w:t>8</w:t>
            </w:r>
            <w:r w:rsidR="002C7CE3" w:rsidRPr="002C7CE3">
              <w:rPr>
                <w:rFonts w:ascii="Times New Roman" w:hAnsi="Times New Roman" w:cs="Times New Roman"/>
                <w:sz w:val="24"/>
                <w:szCs w:val="24"/>
              </w:rPr>
              <w:t>8.</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Сумма платежа, подлежа</w:t>
            </w:r>
            <w:r w:rsidR="002C7CE3">
              <w:rPr>
                <w:rFonts w:ascii="Times New Roman" w:hAnsi="Times New Roman" w:cs="Times New Roman"/>
                <w:sz w:val="24"/>
                <w:szCs w:val="24"/>
              </w:rPr>
              <w:t xml:space="preserve">щая уплате в </w:t>
            </w:r>
            <w:proofErr w:type="gramStart"/>
            <w:r w:rsidR="002C7CE3">
              <w:rPr>
                <w:rFonts w:ascii="Times New Roman" w:hAnsi="Times New Roman" w:cs="Times New Roman"/>
                <w:sz w:val="24"/>
                <w:szCs w:val="24"/>
              </w:rPr>
              <w:t>бюджет</w:t>
            </w:r>
            <w:proofErr w:type="gramEnd"/>
            <w:r w:rsidR="002C7CE3">
              <w:rPr>
                <w:rFonts w:ascii="Times New Roman" w:hAnsi="Times New Roman" w:cs="Times New Roman"/>
                <w:sz w:val="24"/>
                <w:szCs w:val="24"/>
              </w:rPr>
              <w:t xml:space="preserve"> ЗАТО Солнечный</w:t>
            </w:r>
            <w:r w:rsidRPr="00337BC1">
              <w:rPr>
                <w:rFonts w:ascii="Times New Roman" w:hAnsi="Times New Roman" w:cs="Times New Roman"/>
                <w:sz w:val="24"/>
                <w:szCs w:val="24"/>
              </w:rPr>
              <w:t xml:space="preserve"> ((показатель </w:t>
            </w:r>
            <w:hyperlink w:anchor="P103" w:history="1">
              <w:r w:rsidRPr="002C7CE3">
                <w:rPr>
                  <w:rFonts w:ascii="Times New Roman" w:hAnsi="Times New Roman" w:cs="Times New Roman"/>
                  <w:sz w:val="24"/>
                  <w:szCs w:val="24"/>
                </w:rPr>
                <w:t>пункта 4</w:t>
              </w:r>
            </w:hyperlink>
            <w:r w:rsidRPr="002C7CE3">
              <w:rPr>
                <w:rFonts w:ascii="Times New Roman" w:hAnsi="Times New Roman" w:cs="Times New Roman"/>
                <w:sz w:val="24"/>
                <w:szCs w:val="24"/>
              </w:rPr>
              <w:t xml:space="preserve"> - показатель </w:t>
            </w:r>
            <w:hyperlink w:anchor="P107" w:history="1">
              <w:r w:rsidRPr="002C7CE3">
                <w:rPr>
                  <w:rFonts w:ascii="Times New Roman" w:hAnsi="Times New Roman" w:cs="Times New Roman"/>
                  <w:sz w:val="24"/>
                  <w:szCs w:val="24"/>
                </w:rPr>
                <w:t>пункта 5</w:t>
              </w:r>
            </w:hyperlink>
            <w:r w:rsidRPr="002C7CE3">
              <w:rPr>
                <w:rFonts w:ascii="Times New Roman" w:hAnsi="Times New Roman" w:cs="Times New Roman"/>
                <w:sz w:val="24"/>
                <w:szCs w:val="24"/>
              </w:rPr>
              <w:t xml:space="preserve"> - показатель </w:t>
            </w:r>
            <w:hyperlink w:anchor="P111" w:history="1">
              <w:r w:rsidRPr="002C7CE3">
                <w:rPr>
                  <w:rFonts w:ascii="Times New Roman" w:hAnsi="Times New Roman" w:cs="Times New Roman"/>
                  <w:sz w:val="24"/>
                  <w:szCs w:val="24"/>
                </w:rPr>
                <w:t>пункта 6</w:t>
              </w:r>
            </w:hyperlink>
            <w:r w:rsidRPr="002C7CE3">
              <w:rPr>
                <w:rFonts w:ascii="Times New Roman" w:hAnsi="Times New Roman" w:cs="Times New Roman"/>
                <w:sz w:val="24"/>
                <w:szCs w:val="24"/>
              </w:rPr>
              <w:t xml:space="preserve">) x показатель </w:t>
            </w:r>
            <w:hyperlink w:anchor="P115" w:history="1">
              <w:r w:rsidRPr="002C7CE3">
                <w:rPr>
                  <w:rFonts w:ascii="Times New Roman" w:hAnsi="Times New Roman" w:cs="Times New Roman"/>
                  <w:sz w:val="24"/>
                  <w:szCs w:val="24"/>
                </w:rPr>
                <w:t>пункта 7</w:t>
              </w:r>
            </w:hyperlink>
            <w:r w:rsidRPr="002C7CE3">
              <w:rPr>
                <w:rFonts w:ascii="Times New Roman" w:hAnsi="Times New Roman" w:cs="Times New Roman"/>
                <w:sz w:val="24"/>
                <w:szCs w:val="24"/>
              </w:rPr>
              <w:t>)</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c>
          <w:tcPr>
            <w:tcW w:w="510" w:type="dxa"/>
            <w:vAlign w:val="bottom"/>
          </w:tcPr>
          <w:p w:rsidR="00337BC1" w:rsidRPr="00C419ED" w:rsidRDefault="002C7CE3" w:rsidP="005B064C">
            <w:pPr>
              <w:pStyle w:val="ConsPlusNormal"/>
              <w:jc w:val="center"/>
              <w:rPr>
                <w:rFonts w:ascii="Times New Roman" w:hAnsi="Times New Roman" w:cs="Times New Roman"/>
              </w:rPr>
            </w:pPr>
            <w:bookmarkStart w:id="9" w:name="P123"/>
            <w:bookmarkEnd w:id="9"/>
            <w:r>
              <w:rPr>
                <w:rFonts w:ascii="Times New Roman" w:hAnsi="Times New Roman" w:cs="Times New Roman"/>
              </w:rPr>
              <w:t>9</w:t>
            </w:r>
            <w:r w:rsidRPr="002C7CE3">
              <w:rPr>
                <w:rFonts w:ascii="Times New Roman" w:hAnsi="Times New Roman" w:cs="Times New Roman"/>
                <w:sz w:val="24"/>
                <w:szCs w:val="24"/>
              </w:rPr>
              <w:t>9.</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Перечислено в отчетном периоде</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r w:rsidR="00337BC1" w:rsidRPr="00C419ED" w:rsidTr="005B064C">
        <w:tc>
          <w:tcPr>
            <w:tcW w:w="510" w:type="dxa"/>
            <w:vAlign w:val="bottom"/>
          </w:tcPr>
          <w:p w:rsidR="00337BC1" w:rsidRPr="002C7CE3" w:rsidRDefault="002C7CE3" w:rsidP="005B064C">
            <w:pPr>
              <w:pStyle w:val="ConsPlusNormal"/>
              <w:jc w:val="center"/>
              <w:rPr>
                <w:rFonts w:ascii="Times New Roman" w:hAnsi="Times New Roman" w:cs="Times New Roman"/>
                <w:sz w:val="24"/>
                <w:szCs w:val="24"/>
              </w:rPr>
            </w:pPr>
            <w:r w:rsidRPr="002C7CE3">
              <w:rPr>
                <w:rFonts w:ascii="Times New Roman" w:hAnsi="Times New Roman" w:cs="Times New Roman"/>
                <w:sz w:val="24"/>
                <w:szCs w:val="24"/>
              </w:rPr>
              <w:t>110.</w:t>
            </w:r>
          </w:p>
        </w:tc>
        <w:tc>
          <w:tcPr>
            <w:tcW w:w="6406" w:type="dxa"/>
            <w:vAlign w:val="bottom"/>
          </w:tcPr>
          <w:p w:rsidR="00337BC1" w:rsidRPr="00337BC1" w:rsidRDefault="00337BC1" w:rsidP="005B064C">
            <w:pPr>
              <w:pStyle w:val="ConsPlusNormal"/>
              <w:ind w:right="-88" w:hanging="9"/>
              <w:rPr>
                <w:rFonts w:ascii="Times New Roman" w:hAnsi="Times New Roman" w:cs="Times New Roman"/>
                <w:sz w:val="24"/>
                <w:szCs w:val="24"/>
              </w:rPr>
            </w:pPr>
            <w:r w:rsidRPr="00337BC1">
              <w:rPr>
                <w:rFonts w:ascii="Times New Roman" w:hAnsi="Times New Roman" w:cs="Times New Roman"/>
                <w:sz w:val="24"/>
                <w:szCs w:val="24"/>
              </w:rPr>
              <w:t>Сумма к доплате (уменьшени</w:t>
            </w:r>
            <w:r w:rsidRPr="002C7CE3">
              <w:rPr>
                <w:rFonts w:ascii="Times New Roman" w:hAnsi="Times New Roman" w:cs="Times New Roman"/>
                <w:sz w:val="24"/>
                <w:szCs w:val="24"/>
              </w:rPr>
              <w:t xml:space="preserve">ю) (показатель </w:t>
            </w:r>
            <w:hyperlink w:anchor="P91" w:history="1">
              <w:r w:rsidRPr="002C7CE3">
                <w:rPr>
                  <w:rFonts w:ascii="Times New Roman" w:hAnsi="Times New Roman" w:cs="Times New Roman"/>
                  <w:sz w:val="24"/>
                  <w:szCs w:val="24"/>
                </w:rPr>
                <w:t>пункта 1</w:t>
              </w:r>
            </w:hyperlink>
            <w:r w:rsidRPr="002C7CE3">
              <w:rPr>
                <w:rFonts w:ascii="Times New Roman" w:hAnsi="Times New Roman" w:cs="Times New Roman"/>
                <w:sz w:val="24"/>
                <w:szCs w:val="24"/>
              </w:rPr>
              <w:t xml:space="preserve"> + показатель </w:t>
            </w:r>
            <w:hyperlink w:anchor="P119" w:history="1">
              <w:r w:rsidRPr="002C7CE3">
                <w:rPr>
                  <w:rFonts w:ascii="Times New Roman" w:hAnsi="Times New Roman" w:cs="Times New Roman"/>
                  <w:sz w:val="24"/>
                  <w:szCs w:val="24"/>
                </w:rPr>
                <w:t>пункта 8</w:t>
              </w:r>
            </w:hyperlink>
            <w:r w:rsidRPr="002C7CE3">
              <w:rPr>
                <w:rFonts w:ascii="Times New Roman" w:hAnsi="Times New Roman" w:cs="Times New Roman"/>
                <w:sz w:val="24"/>
                <w:szCs w:val="24"/>
              </w:rPr>
              <w:t xml:space="preserve"> - показатель </w:t>
            </w:r>
            <w:hyperlink w:anchor="P123" w:history="1">
              <w:r w:rsidRPr="002C7CE3">
                <w:rPr>
                  <w:rFonts w:ascii="Times New Roman" w:hAnsi="Times New Roman" w:cs="Times New Roman"/>
                  <w:sz w:val="24"/>
                  <w:szCs w:val="24"/>
                </w:rPr>
                <w:t>пункта 9</w:t>
              </w:r>
            </w:hyperlink>
            <w:r w:rsidRPr="002C7CE3">
              <w:rPr>
                <w:rFonts w:ascii="Times New Roman" w:hAnsi="Times New Roman" w:cs="Times New Roman"/>
                <w:sz w:val="24"/>
                <w:szCs w:val="24"/>
              </w:rPr>
              <w:t>)</w:t>
            </w:r>
          </w:p>
        </w:tc>
        <w:tc>
          <w:tcPr>
            <w:tcW w:w="1361" w:type="dxa"/>
            <w:vAlign w:val="bottom"/>
          </w:tcPr>
          <w:p w:rsidR="00337BC1" w:rsidRPr="00337BC1" w:rsidRDefault="005B064C" w:rsidP="005B064C">
            <w:pPr>
              <w:pStyle w:val="ConsPlusNormal"/>
              <w:ind w:hanging="36"/>
              <w:jc w:val="center"/>
              <w:rPr>
                <w:rFonts w:ascii="Times New Roman" w:hAnsi="Times New Roman" w:cs="Times New Roman"/>
                <w:sz w:val="24"/>
                <w:szCs w:val="24"/>
              </w:rPr>
            </w:pPr>
            <w:r>
              <w:rPr>
                <w:rFonts w:ascii="Times New Roman" w:hAnsi="Times New Roman" w:cs="Times New Roman"/>
                <w:sz w:val="24"/>
                <w:szCs w:val="24"/>
              </w:rPr>
              <w:t>р</w:t>
            </w:r>
            <w:r w:rsidRPr="00337BC1">
              <w:rPr>
                <w:rFonts w:ascii="Times New Roman" w:hAnsi="Times New Roman" w:cs="Times New Roman"/>
                <w:sz w:val="24"/>
                <w:szCs w:val="24"/>
              </w:rPr>
              <w:t>уб</w:t>
            </w:r>
            <w:r>
              <w:rPr>
                <w:rFonts w:ascii="Times New Roman" w:hAnsi="Times New Roman" w:cs="Times New Roman"/>
                <w:sz w:val="24"/>
                <w:szCs w:val="24"/>
              </w:rPr>
              <w:t>.</w:t>
            </w:r>
          </w:p>
        </w:tc>
        <w:tc>
          <w:tcPr>
            <w:tcW w:w="1361" w:type="dxa"/>
            <w:vAlign w:val="bottom"/>
          </w:tcPr>
          <w:p w:rsidR="00337BC1" w:rsidRPr="00C419ED" w:rsidRDefault="00337BC1" w:rsidP="005B064C">
            <w:pPr>
              <w:pStyle w:val="ConsPlusNormal"/>
              <w:jc w:val="center"/>
              <w:rPr>
                <w:rFonts w:ascii="Times New Roman" w:hAnsi="Times New Roman" w:cs="Times New Roman"/>
              </w:rPr>
            </w:pPr>
          </w:p>
        </w:tc>
      </w:tr>
    </w:tbl>
    <w:p w:rsidR="00337BC1" w:rsidRPr="00E06BD1" w:rsidRDefault="00337BC1" w:rsidP="00337BC1">
      <w:pPr>
        <w:jc w:val="center"/>
      </w:pPr>
    </w:p>
    <w:sectPr w:rsidR="00337BC1" w:rsidRPr="00E06BD1" w:rsidSect="00337BC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D4564"/>
    <w:multiLevelType w:val="hybridMultilevel"/>
    <w:tmpl w:val="F66C4A9E"/>
    <w:lvl w:ilvl="0" w:tplc="CFBABE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0374AD0"/>
    <w:multiLevelType w:val="hybridMultilevel"/>
    <w:tmpl w:val="BE400DF2"/>
    <w:lvl w:ilvl="0" w:tplc="715416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A544B9C"/>
    <w:multiLevelType w:val="hybridMultilevel"/>
    <w:tmpl w:val="C1D81A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D1"/>
    <w:rsid w:val="001A7D06"/>
    <w:rsid w:val="002C7CE3"/>
    <w:rsid w:val="00337BC1"/>
    <w:rsid w:val="005B064C"/>
    <w:rsid w:val="00883EE3"/>
    <w:rsid w:val="008E4648"/>
    <w:rsid w:val="009F2984"/>
    <w:rsid w:val="00A5396D"/>
    <w:rsid w:val="00AC7114"/>
    <w:rsid w:val="00CF650B"/>
    <w:rsid w:val="00E06BD1"/>
    <w:rsid w:val="00F9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D46AA-6B5B-4CE7-9403-7490518C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06BD1"/>
    <w:pPr>
      <w:tabs>
        <w:tab w:val="center" w:pos="4677"/>
        <w:tab w:val="right" w:pos="9355"/>
      </w:tabs>
    </w:pPr>
  </w:style>
  <w:style w:type="character" w:customStyle="1" w:styleId="a4">
    <w:name w:val="Верхний колонтитул Знак"/>
    <w:basedOn w:val="a0"/>
    <w:link w:val="a3"/>
    <w:uiPriority w:val="99"/>
    <w:semiHidden/>
    <w:rsid w:val="00E06BD1"/>
    <w:rPr>
      <w:rFonts w:ascii="Times New Roman" w:eastAsia="Times New Roman" w:hAnsi="Times New Roman" w:cs="Times New Roman"/>
      <w:sz w:val="24"/>
      <w:szCs w:val="24"/>
      <w:lang w:eastAsia="ru-RU"/>
    </w:rPr>
  </w:style>
  <w:style w:type="paragraph" w:styleId="a5">
    <w:name w:val="Body Text"/>
    <w:basedOn w:val="a"/>
    <w:link w:val="a6"/>
    <w:rsid w:val="00E06BD1"/>
    <w:pPr>
      <w:jc w:val="both"/>
    </w:pPr>
    <w:rPr>
      <w:sz w:val="28"/>
      <w:szCs w:val="20"/>
    </w:rPr>
  </w:style>
  <w:style w:type="character" w:customStyle="1" w:styleId="a6">
    <w:name w:val="Основной текст Знак"/>
    <w:basedOn w:val="a0"/>
    <w:link w:val="a5"/>
    <w:rsid w:val="00E06BD1"/>
    <w:rPr>
      <w:rFonts w:ascii="Times New Roman" w:eastAsia="Times New Roman" w:hAnsi="Times New Roman" w:cs="Times New Roman"/>
      <w:sz w:val="28"/>
      <w:szCs w:val="20"/>
      <w:lang w:eastAsia="ru-RU"/>
    </w:rPr>
  </w:style>
  <w:style w:type="paragraph" w:customStyle="1" w:styleId="ConsPlusNormal">
    <w:name w:val="ConsPlusNormal"/>
    <w:rsid w:val="00E06B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6BD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E06BD1"/>
    <w:pPr>
      <w:ind w:left="720"/>
      <w:contextualSpacing/>
    </w:pPr>
  </w:style>
  <w:style w:type="paragraph" w:styleId="a8">
    <w:name w:val="Balloon Text"/>
    <w:basedOn w:val="a"/>
    <w:link w:val="a9"/>
    <w:uiPriority w:val="99"/>
    <w:semiHidden/>
    <w:unhideWhenUsed/>
    <w:rsid w:val="00883EE3"/>
    <w:rPr>
      <w:rFonts w:ascii="Segoe UI" w:hAnsi="Segoe UI" w:cs="Segoe UI"/>
      <w:sz w:val="18"/>
      <w:szCs w:val="18"/>
    </w:rPr>
  </w:style>
  <w:style w:type="character" w:customStyle="1" w:styleId="a9">
    <w:name w:val="Текст выноски Знак"/>
    <w:basedOn w:val="a0"/>
    <w:link w:val="a8"/>
    <w:uiPriority w:val="99"/>
    <w:semiHidden/>
    <w:rsid w:val="00883E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5E775F50D43FA7ABE2532E3AF72EB859386A1B942FC64ECD5F1B3D92F8B36FF1A555A86E054D17Af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95E775F50D43FA7ABE2532E3AF72EB859C8DA6BA40FC64ECD5F1B3D92F8B36FF1A555A85E375f1N" TargetMode="External"/><Relationship Id="rId12" Type="http://schemas.openxmlformats.org/officeDocument/2006/relationships/hyperlink" Target="consultantplus://offline/ref=335423D8E18E4416F6F09663A465DC6FE58E188CE04C39E3F3C38005646BF0F8D16E384CDB9075857D9E90QF0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95E775F50D43FA7ABE2532E3AF72EB859C8DA6BA40FC64ECD5F1B3D92F8B36FF1A555A84E375f9N" TargetMode="External"/><Relationship Id="rId11" Type="http://schemas.openxmlformats.org/officeDocument/2006/relationships/hyperlink" Target="consultantplus://offline/ref=7A95E775F50D43FA7ABE2532E3AF72EB859C8DA6B840FC64ECD5F1B3D92F8B36FF1A555A86E156DE7Af0N" TargetMode="External"/><Relationship Id="rId5" Type="http://schemas.openxmlformats.org/officeDocument/2006/relationships/image" Target="media/image1.png"/><Relationship Id="rId10" Type="http://schemas.openxmlformats.org/officeDocument/2006/relationships/hyperlink" Target="consultantplus://offline/ref=7A95E775F50D43FA7ABE2532E3AF72EB859385A0B846FC64ECD5F1B3D972fFN" TargetMode="External"/><Relationship Id="rId4" Type="http://schemas.openxmlformats.org/officeDocument/2006/relationships/webSettings" Target="webSettings.xml"/><Relationship Id="rId9" Type="http://schemas.openxmlformats.org/officeDocument/2006/relationships/hyperlink" Target="consultantplus://offline/ref=7A95E775F50D43FA7ABE2532E3AF72EB859C87ADB945FC64ECD5F1B3D92F8B36FF1A555A86E151DC7Af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2015-12-10T12:58:00Z</cp:lastPrinted>
  <dcterms:created xsi:type="dcterms:W3CDTF">2015-12-11T10:38:00Z</dcterms:created>
  <dcterms:modified xsi:type="dcterms:W3CDTF">2015-12-11T10:38:00Z</dcterms:modified>
</cp:coreProperties>
</file>