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51" w:rsidRPr="00FA7051" w:rsidRDefault="00A0431F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FA705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051" w:rsidRPr="00FA7051" w:rsidRDefault="00FA7051" w:rsidP="00FA70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A705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A7051" w:rsidRPr="00FA7051" w:rsidTr="00FA7051">
        <w:tc>
          <w:tcPr>
            <w:tcW w:w="1276" w:type="dxa"/>
          </w:tcPr>
          <w:p w:rsid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C6" w:rsidRPr="00EC00C6" w:rsidRDefault="00EC00C6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09.04.2018</w:t>
            </w:r>
          </w:p>
        </w:tc>
        <w:tc>
          <w:tcPr>
            <w:tcW w:w="7088" w:type="dxa"/>
          </w:tcPr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275" w:type="dxa"/>
          </w:tcPr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E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A7051" w:rsidRPr="00FA7051" w:rsidRDefault="00FA7051" w:rsidP="00FA70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A7051" w:rsidRPr="004D2B55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Об утверждении пообъектного плана мероприятий по 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br/>
        <w:t>подготовк</w:t>
      </w:r>
      <w:r w:rsidR="00A9238B">
        <w:rPr>
          <w:rFonts w:ascii="Times New Roman" w:eastAsia="Times New Roman" w:hAnsi="Times New Roman" w:cs="Times New Roman"/>
          <w:b/>
          <w:smallCaps/>
          <w:lang w:eastAsia="ru-RU"/>
        </w:rPr>
        <w:t>е к осенне- зимнему периоду 2018-2019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 г.г. 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br/>
        <w:t>в ЗАТО Солнечный Тверской области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A7051" w:rsidRPr="004D2B55" w:rsidRDefault="00FA7051" w:rsidP="00FA70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06.10.2003г. № 131-ФЗ «Об общих </w:t>
      </w:r>
      <w:bookmarkStart w:id="0" w:name="l1"/>
      <w:bookmarkEnd w:id="0"/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ЗАТО Солнечный Тверской области, Администрация ЗАТО Солнечный</w:t>
      </w:r>
    </w:p>
    <w:p w:rsidR="00FA7051" w:rsidRPr="004D2B55" w:rsidRDefault="00FA7051" w:rsidP="00FA7051">
      <w:pPr>
        <w:spacing w:after="120" w:line="240" w:lineRule="auto"/>
        <w:ind w:left="283" w:firstLine="426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П О С Т А Н О В Л Я Е Т:</w:t>
      </w: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пообъектный план мероприятий по подготовк</w:t>
      </w:r>
      <w:r w:rsidR="00A9238B">
        <w:rPr>
          <w:rFonts w:ascii="Times New Roman" w:eastAsia="Times New Roman" w:hAnsi="Times New Roman" w:cs="Times New Roman"/>
          <w:sz w:val="26"/>
          <w:szCs w:val="26"/>
          <w:lang w:eastAsia="ru-RU"/>
        </w:rPr>
        <w:t>е к осенне- зимнему периоду 2018-2019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 в ЗАТО Солнечный Тверской области (Приложение 1).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D2B55"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B55" w:rsidRPr="004D2B55" w:rsidRDefault="004D2B55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FA7051" w:rsidRDefault="00A9238B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ЗАТО Солнечный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 Петров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Pr="00FA7051">
        <w:rPr>
          <w:rFonts w:ascii="Times New Roman" w:eastAsia="Times New Roman" w:hAnsi="Times New Roman" w:cs="Arial CYR"/>
          <w:lang w:eastAsia="ar-SA"/>
        </w:rPr>
        <w:lastRenderedPageBreak/>
        <w:t xml:space="preserve">Приложение 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:rsidR="00FA7051" w:rsidRPr="00FA7051" w:rsidRDefault="00EC00C6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            </w:t>
      </w:r>
      <w:bookmarkStart w:id="1" w:name="_GoBack"/>
      <w:bookmarkEnd w:id="1"/>
      <w:r>
        <w:rPr>
          <w:rFonts w:ascii="Times New Roman" w:eastAsia="Times New Roman" w:hAnsi="Times New Roman" w:cs="Arial CYR"/>
          <w:lang w:eastAsia="ar-SA"/>
        </w:rPr>
        <w:t>№ 89   от 09.04.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201</w:t>
      </w:r>
      <w:r w:rsidR="00564B6A">
        <w:rPr>
          <w:rFonts w:ascii="Times New Roman" w:eastAsia="Times New Roman" w:hAnsi="Times New Roman" w:cs="Arial CYR"/>
          <w:lang w:eastAsia="ar-SA"/>
        </w:rPr>
        <w:t>8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:rsidR="00FA7051" w:rsidRPr="00FA7051" w:rsidRDefault="00FA7051" w:rsidP="00F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:rsidR="00D16AEC" w:rsidRPr="00EA374C" w:rsidRDefault="00D16AEC" w:rsidP="00EA374C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:rsidR="00D16AE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ПООБЪЕКТНЫЙ </w:t>
      </w:r>
      <w:r w:rsidR="00D16AEC" w:rsidRPr="00EA374C">
        <w:rPr>
          <w:rFonts w:ascii="Times New Roman" w:hAnsi="Times New Roman" w:cs="Times New Roman"/>
          <w:b/>
        </w:rPr>
        <w:t>ПЛАН</w:t>
      </w:r>
      <w:r w:rsidRPr="00EA374C">
        <w:rPr>
          <w:rFonts w:ascii="Times New Roman" w:hAnsi="Times New Roman" w:cs="Times New Roman"/>
          <w:b/>
        </w:rPr>
        <w:br/>
      </w:r>
      <w:r w:rsidR="00D16AEC" w:rsidRPr="00EA374C">
        <w:rPr>
          <w:rFonts w:ascii="Times New Roman" w:hAnsi="Times New Roman" w:cs="Times New Roman"/>
          <w:b/>
        </w:rPr>
        <w:t xml:space="preserve">мероприятий по подготовке </w:t>
      </w:r>
      <w:r w:rsidRPr="00EA374C">
        <w:rPr>
          <w:rFonts w:ascii="Times New Roman" w:hAnsi="Times New Roman" w:cs="Times New Roman"/>
          <w:b/>
        </w:rPr>
        <w:t>к</w:t>
      </w:r>
      <w:r w:rsidR="00D16AEC" w:rsidRPr="00EA374C">
        <w:rPr>
          <w:rFonts w:ascii="Times New Roman" w:hAnsi="Times New Roman" w:cs="Times New Roman"/>
          <w:b/>
        </w:rPr>
        <w:t xml:space="preserve"> осенне- зимн</w:t>
      </w:r>
      <w:r w:rsidRPr="00EA374C">
        <w:rPr>
          <w:rFonts w:ascii="Times New Roman" w:hAnsi="Times New Roman" w:cs="Times New Roman"/>
          <w:b/>
        </w:rPr>
        <w:t>ему</w:t>
      </w:r>
      <w:r w:rsidR="00D16AEC" w:rsidRPr="00EA374C">
        <w:rPr>
          <w:rFonts w:ascii="Times New Roman" w:hAnsi="Times New Roman" w:cs="Times New Roman"/>
          <w:b/>
        </w:rPr>
        <w:t xml:space="preserve"> период</w:t>
      </w:r>
      <w:r w:rsidRPr="00EA374C">
        <w:rPr>
          <w:rFonts w:ascii="Times New Roman" w:hAnsi="Times New Roman" w:cs="Times New Roman"/>
          <w:b/>
        </w:rPr>
        <w:t>у</w:t>
      </w:r>
      <w:r w:rsidR="00391168" w:rsidRPr="00EA374C">
        <w:rPr>
          <w:rFonts w:ascii="Times New Roman" w:hAnsi="Times New Roman" w:cs="Times New Roman"/>
          <w:b/>
        </w:rPr>
        <w:t xml:space="preserve"> </w:t>
      </w:r>
      <w:r w:rsidR="00D1771A">
        <w:rPr>
          <w:rFonts w:ascii="Times New Roman" w:hAnsi="Times New Roman" w:cs="Times New Roman"/>
          <w:b/>
        </w:rPr>
        <w:t>201</w:t>
      </w:r>
      <w:r w:rsidR="00564B6A">
        <w:rPr>
          <w:rFonts w:ascii="Times New Roman" w:hAnsi="Times New Roman" w:cs="Times New Roman"/>
          <w:b/>
        </w:rPr>
        <w:t>8</w:t>
      </w:r>
      <w:r w:rsidR="00D1771A">
        <w:rPr>
          <w:rFonts w:ascii="Times New Roman" w:hAnsi="Times New Roman" w:cs="Times New Roman"/>
          <w:b/>
        </w:rPr>
        <w:t>-2019</w:t>
      </w:r>
      <w:r w:rsidR="00D16AEC" w:rsidRPr="00EA374C">
        <w:rPr>
          <w:rFonts w:ascii="Times New Roman" w:hAnsi="Times New Roman" w:cs="Times New Roman"/>
          <w:b/>
        </w:rPr>
        <w:t xml:space="preserve"> г.г.</w:t>
      </w:r>
      <w:r w:rsidR="00FA7051">
        <w:rPr>
          <w:rFonts w:ascii="Times New Roman" w:hAnsi="Times New Roman" w:cs="Times New Roman"/>
          <w:b/>
        </w:rPr>
        <w:br/>
        <w:t>в ЗАТО Солнечный Тверской области</w:t>
      </w:r>
    </w:p>
    <w:p w:rsidR="00EA374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25"/>
        <w:gridCol w:w="29"/>
        <w:gridCol w:w="117"/>
        <w:gridCol w:w="9"/>
        <w:gridCol w:w="1184"/>
        <w:gridCol w:w="22"/>
        <w:gridCol w:w="25"/>
        <w:gridCol w:w="7"/>
        <w:gridCol w:w="7"/>
        <w:gridCol w:w="957"/>
        <w:gridCol w:w="1867"/>
      </w:tblGrid>
      <w:tr w:rsidR="004865F5" w:rsidRPr="00EA374C" w:rsidTr="004F7A78">
        <w:trPr>
          <w:trHeight w:val="480"/>
        </w:trPr>
        <w:tc>
          <w:tcPr>
            <w:tcW w:w="532" w:type="dxa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gridSpan w:val="2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8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4865F5" w:rsidRPr="00EA374C" w:rsidTr="004F7A78">
        <w:trPr>
          <w:trHeight w:val="616"/>
        </w:trPr>
        <w:tc>
          <w:tcPr>
            <w:tcW w:w="532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gridSpan w:val="2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3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255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gridSpan w:val="2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4865F5" w:rsidRPr="00EA374C" w:rsidTr="004F7A78">
        <w:trPr>
          <w:trHeight w:val="405"/>
        </w:trPr>
        <w:tc>
          <w:tcPr>
            <w:tcW w:w="9781" w:type="dxa"/>
            <w:gridSpan w:val="1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4865F5" w:rsidRPr="00EA374C" w:rsidTr="004F7A78">
        <w:trPr>
          <w:trHeight w:val="2200"/>
        </w:trPr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gridSpan w:val="2"/>
            <w:tcBorders>
              <w:bottom w:val="single" w:sz="4" w:space="0" w:color="auto"/>
            </w:tcBorders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  <w:b/>
                <w:bCs/>
              </w:rPr>
            </w:pPr>
            <w:r w:rsidRPr="0036620B">
              <w:rPr>
                <w:rFonts w:ascii="Times New Roman" w:hAnsi="Times New Roman" w:cs="Times New Roman"/>
                <w:bCs/>
              </w:rPr>
              <w:t>Ревизия насосного оборудования котельной</w:t>
            </w:r>
            <w:r w:rsidRPr="00EA37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374C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  )</w:t>
            </w:r>
            <w:r w:rsidRPr="00EA374C">
              <w:rPr>
                <w:rFonts w:ascii="Times New Roman" w:hAnsi="Times New Roman" w:cs="Times New Roman"/>
              </w:rPr>
              <w:t>, приобретение смазки "ЦИАТИМ"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0,5 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май-август</w:t>
            </w:r>
          </w:p>
        </w:tc>
      </w:tr>
      <w:tr w:rsidR="004865F5" w:rsidRPr="00EA374C" w:rsidTr="004F7A78">
        <w:trPr>
          <w:trHeight w:val="994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внутреннего контура котлов №№1,2,3,4. с последующим их техническим освидетельствованием и гидравлическим испытанием. Приобретение реагента "Dixis".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865F5" w:rsidRPr="00EA374C" w:rsidTr="004F7A78">
        <w:trPr>
          <w:trHeight w:val="561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gridSpan w:val="2"/>
            <w:hideMark/>
          </w:tcPr>
          <w:p w:rsidR="004865F5" w:rsidRPr="00BC5C5C" w:rsidRDefault="004865F5" w:rsidP="004F7A78">
            <w:pPr>
              <w:rPr>
                <w:rFonts w:ascii="Times New Roman" w:hAnsi="Times New Roman" w:cs="Times New Roman"/>
              </w:rPr>
            </w:pPr>
            <w:r w:rsidRPr="00BC5C5C">
              <w:rPr>
                <w:rFonts w:ascii="Times New Roman" w:hAnsi="Times New Roman" w:cs="Times New Roman"/>
              </w:rPr>
              <w:t>Ревизия радиальных вентиляторов В-Ц14-46-2 газовых котлов №1, №2, №3,№4. подшипник  №6306</w:t>
            </w:r>
          </w:p>
        </w:tc>
        <w:tc>
          <w:tcPr>
            <w:tcW w:w="1310" w:type="dxa"/>
            <w:gridSpan w:val="3"/>
            <w:hideMark/>
          </w:tcPr>
          <w:p w:rsidR="004865F5" w:rsidRPr="00BC5C5C" w:rsidRDefault="004865F5" w:rsidP="004F7A78">
            <w:pPr>
              <w:rPr>
                <w:rFonts w:ascii="Times New Roman" w:hAnsi="Times New Roman" w:cs="Times New Roman"/>
              </w:rPr>
            </w:pPr>
            <w:r w:rsidRPr="00BC5C5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hideMark/>
          </w:tcPr>
          <w:p w:rsidR="004865F5" w:rsidRPr="00BC5C5C" w:rsidRDefault="004865F5" w:rsidP="004F7A78">
            <w:pPr>
              <w:rPr>
                <w:rFonts w:ascii="Times New Roman" w:hAnsi="Times New Roman" w:cs="Times New Roman"/>
              </w:rPr>
            </w:pPr>
            <w:r w:rsidRPr="00BC5C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865F5" w:rsidRPr="00EA374C" w:rsidTr="004F7A78">
        <w:trPr>
          <w:trHeight w:val="1121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обратных клапанов газовых котлов. Ревизия запорной арматуры в котельной  и тепловых сетях, замена запорной арматуры. Приобретение обратного клапана, запорной арматуры.</w:t>
            </w:r>
          </w:p>
        </w:tc>
        <w:tc>
          <w:tcPr>
            <w:tcW w:w="1310" w:type="dxa"/>
            <w:gridSpan w:val="3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июнь-сентябрь</w:t>
            </w:r>
          </w:p>
        </w:tc>
      </w:tr>
      <w:tr w:rsidR="004865F5" w:rsidRPr="00EA374C" w:rsidTr="004F7A78">
        <w:trPr>
          <w:trHeight w:val="656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теплообменного оборудования ГВС, промывка теплообменников ГВС. </w:t>
            </w:r>
          </w:p>
        </w:tc>
        <w:tc>
          <w:tcPr>
            <w:tcW w:w="1310" w:type="dxa"/>
            <w:gridSpan w:val="3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июль-октябрь</w:t>
            </w:r>
          </w:p>
        </w:tc>
      </w:tr>
      <w:tr w:rsidR="004865F5" w:rsidRPr="00EA374C" w:rsidTr="004F7A78">
        <w:trPr>
          <w:trHeight w:val="317"/>
        </w:trPr>
        <w:tc>
          <w:tcPr>
            <w:tcW w:w="532" w:type="dxa"/>
            <w:vMerge w:val="restart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gridSpan w:val="2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дымососа котла №5, очистка дымоходов. Приобретение подшипников 6208, смазки Литол -24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4865F5" w:rsidRPr="00EA374C" w:rsidTr="004F7A78">
        <w:trPr>
          <w:trHeight w:val="367"/>
        </w:trPr>
        <w:tc>
          <w:tcPr>
            <w:tcW w:w="532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gridSpan w:val="2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867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540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  <w:gridSpan w:val="2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станции дозирования комплексоната в систему ГВС</w:t>
            </w:r>
          </w:p>
        </w:tc>
        <w:tc>
          <w:tcPr>
            <w:tcW w:w="1310" w:type="dxa"/>
            <w:gridSpan w:val="3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865F5" w:rsidRPr="00EA374C" w:rsidTr="004F7A78">
        <w:trPr>
          <w:trHeight w:val="540"/>
        </w:trPr>
        <w:tc>
          <w:tcPr>
            <w:tcW w:w="532" w:type="dxa"/>
            <w:noWrap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4" w:type="dxa"/>
            <w:gridSpan w:val="2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оснований дымовых труб Зачистка следов коррозии и восстановление антикорозионной защиты ствола трубы.</w:t>
            </w:r>
          </w:p>
        </w:tc>
        <w:tc>
          <w:tcPr>
            <w:tcW w:w="1310" w:type="dxa"/>
            <w:gridSpan w:val="3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540"/>
        </w:trPr>
        <w:tc>
          <w:tcPr>
            <w:tcW w:w="532" w:type="dxa"/>
            <w:vMerge w:val="restart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  <w:gridSpan w:val="2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промывка емкости 100м³ под горячую воду.</w:t>
            </w:r>
          </w:p>
        </w:tc>
        <w:tc>
          <w:tcPr>
            <w:tcW w:w="1310" w:type="dxa"/>
            <w:gridSpan w:val="3"/>
            <w:vMerge w:val="restart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</w:t>
            </w:r>
          </w:p>
        </w:tc>
      </w:tr>
      <w:tr w:rsidR="004865F5" w:rsidRPr="00EA374C" w:rsidTr="004F7A78">
        <w:trPr>
          <w:trHeight w:val="450"/>
        </w:trPr>
        <w:tc>
          <w:tcPr>
            <w:tcW w:w="532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gridSpan w:val="2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3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464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865F5" w:rsidRPr="00EA374C" w:rsidTr="004F7A78">
        <w:trPr>
          <w:trHeight w:val="559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4865F5" w:rsidRPr="00EA374C" w:rsidTr="004F7A78">
        <w:trPr>
          <w:trHeight w:val="269"/>
        </w:trPr>
        <w:tc>
          <w:tcPr>
            <w:tcW w:w="9781" w:type="dxa"/>
            <w:gridSpan w:val="1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lastRenderedPageBreak/>
              <w:t>ВОДОПОДГОТОВКА</w:t>
            </w:r>
          </w:p>
        </w:tc>
      </w:tr>
      <w:tr w:rsidR="004865F5" w:rsidRPr="00EA374C" w:rsidTr="004F7A78">
        <w:trPr>
          <w:trHeight w:val="983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деарирования со вскрытием и промывкой емкостей. Замена масла в компрессоре управления трехходовыми клапанами. </w:t>
            </w:r>
          </w:p>
        </w:tc>
        <w:tc>
          <w:tcPr>
            <w:tcW w:w="1310" w:type="dxa"/>
            <w:gridSpan w:val="3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г </w:t>
            </w:r>
            <w:r w:rsidRPr="00EA374C">
              <w:rPr>
                <w:rFonts w:ascii="Times New Roman" w:hAnsi="Times New Roman" w:cs="Times New Roman"/>
              </w:rPr>
              <w:br/>
              <w:t>л</w:t>
            </w:r>
          </w:p>
        </w:tc>
        <w:tc>
          <w:tcPr>
            <w:tcW w:w="1018" w:type="dxa"/>
            <w:gridSpan w:val="5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50               1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865F5" w:rsidRPr="00EA374C" w:rsidTr="004F7A78">
        <w:trPr>
          <w:trHeight w:val="670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запорной арматуры, кранов. Помывка УФ установки. Замена ламп. Приобретение запорной арматуры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</w:t>
            </w:r>
          </w:p>
        </w:tc>
      </w:tr>
      <w:tr w:rsidR="004865F5" w:rsidRPr="00EA374C" w:rsidTr="004F7A78">
        <w:trPr>
          <w:trHeight w:val="483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Поверка расходомеров-счетчиков воды "Взлет ЭР" №816704, №809229.</w:t>
            </w:r>
          </w:p>
        </w:tc>
        <w:tc>
          <w:tcPr>
            <w:tcW w:w="1310" w:type="dxa"/>
            <w:gridSpan w:val="3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4865F5" w:rsidRPr="00EA374C" w:rsidTr="004F7A78">
        <w:trPr>
          <w:trHeight w:val="477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gridSpan w:val="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</w:p>
        </w:tc>
        <w:tc>
          <w:tcPr>
            <w:tcW w:w="1310" w:type="dxa"/>
            <w:gridSpan w:val="3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4865F5" w:rsidRPr="00EA374C" w:rsidTr="004F7A78">
        <w:trPr>
          <w:trHeight w:val="225"/>
        </w:trPr>
        <w:tc>
          <w:tcPr>
            <w:tcW w:w="9781" w:type="dxa"/>
            <w:gridSpan w:val="12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</w:tr>
      <w:tr w:rsidR="004865F5" w:rsidRPr="00EA374C" w:rsidTr="004F7A78">
        <w:trPr>
          <w:trHeight w:val="1348"/>
        </w:trPr>
        <w:tc>
          <w:tcPr>
            <w:tcW w:w="532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Ремонт пода печи комплекса КТО-150,  осмотр камеры дожигания, ремонт оборудования дозирующее хим.растворы, тех.обслуживание оборудования комплекса. Приобретение необходимых материалов для ремонта.</w:t>
            </w:r>
          </w:p>
        </w:tc>
        <w:tc>
          <w:tcPr>
            <w:tcW w:w="1361" w:type="dxa"/>
            <w:gridSpan w:val="5"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4865F5" w:rsidRPr="00D11269" w:rsidTr="004F7A78">
        <w:trPr>
          <w:trHeight w:val="334"/>
        </w:trPr>
        <w:tc>
          <w:tcPr>
            <w:tcW w:w="9781" w:type="dxa"/>
            <w:gridSpan w:val="12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  <w:b/>
              </w:rPr>
            </w:pPr>
            <w:r w:rsidRPr="00D11269">
              <w:rPr>
                <w:rFonts w:ascii="Times New Roman" w:hAnsi="Times New Roman" w:cs="Times New Roman"/>
                <w:b/>
              </w:rPr>
              <w:t>МКДОУ Детский сад № 1 ЗАТО Солнечный</w:t>
            </w:r>
          </w:p>
        </w:tc>
      </w:tr>
      <w:tr w:rsidR="004865F5" w:rsidRPr="00EA374C" w:rsidTr="004F7A78">
        <w:trPr>
          <w:trHeight w:val="454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6750BE" w:rsidRDefault="004865F5" w:rsidP="004F7A78">
            <w:pPr>
              <w:rPr>
                <w:rFonts w:ascii="Times New Roman" w:hAnsi="Times New Roman" w:cs="Times New Roman"/>
              </w:rPr>
            </w:pPr>
            <w:r w:rsidRPr="006750BE">
              <w:rPr>
                <w:rFonts w:ascii="Times New Roman" w:hAnsi="Times New Roman" w:cs="Times New Roman"/>
              </w:rPr>
              <w:t>Проведение поверки узла учета тепловой энергии</w:t>
            </w:r>
            <w:r>
              <w:rPr>
                <w:rFonts w:ascii="Times New Roman" w:hAnsi="Times New Roman" w:cs="Times New Roman"/>
              </w:rPr>
              <w:t xml:space="preserve"> (демонтаж, поверка, монтаж, регулировка)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865F5" w:rsidRPr="00D11269" w:rsidTr="004F7A78">
        <w:trPr>
          <w:trHeight w:val="269"/>
        </w:trPr>
        <w:tc>
          <w:tcPr>
            <w:tcW w:w="9781" w:type="dxa"/>
            <w:gridSpan w:val="12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  <w:b/>
              </w:rPr>
            </w:pPr>
            <w:r w:rsidRPr="00D11269">
              <w:rPr>
                <w:rFonts w:ascii="Times New Roman" w:hAnsi="Times New Roman" w:cs="Times New Roman"/>
                <w:b/>
              </w:rPr>
              <w:t>МКУ Дом культуры ЗАТО Солнечный</w:t>
            </w:r>
          </w:p>
        </w:tc>
      </w:tr>
      <w:tr w:rsidR="004865F5" w:rsidRPr="00EA374C" w:rsidTr="004F7A78">
        <w:trPr>
          <w:trHeight w:val="509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Проведение поверки узла учета тепловой энергии (демонтаж, поверка, монтаж, регулировка)</w:t>
            </w:r>
          </w:p>
        </w:tc>
        <w:tc>
          <w:tcPr>
            <w:tcW w:w="1361" w:type="dxa"/>
            <w:gridSpan w:val="5"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  <w:noWrap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865F5" w:rsidRPr="00D11269" w:rsidTr="004F7A78">
        <w:trPr>
          <w:trHeight w:val="335"/>
        </w:trPr>
        <w:tc>
          <w:tcPr>
            <w:tcW w:w="9781" w:type="dxa"/>
            <w:gridSpan w:val="12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  <w:b/>
              </w:rPr>
            </w:pPr>
            <w:r w:rsidRPr="00D11269">
              <w:rPr>
                <w:rFonts w:ascii="Times New Roman" w:hAnsi="Times New Roman" w:cs="Times New Roman"/>
                <w:b/>
              </w:rPr>
              <w:t>МКОУ ДО ДЮСШ ЗАТО Солнечный</w:t>
            </w:r>
          </w:p>
        </w:tc>
      </w:tr>
      <w:tr w:rsidR="004865F5" w:rsidRPr="00EA374C" w:rsidTr="004F7A78">
        <w:trPr>
          <w:trHeight w:val="492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Проведение поверки узла учета тепловой энергии (демонтаж, поверка, монтаж, регулировка)</w:t>
            </w:r>
          </w:p>
        </w:tc>
        <w:tc>
          <w:tcPr>
            <w:tcW w:w="1361" w:type="dxa"/>
            <w:gridSpan w:val="5"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  <w:noWrap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noWrap/>
          </w:tcPr>
          <w:p w:rsidR="004865F5" w:rsidRPr="001B21DE" w:rsidRDefault="004865F5" w:rsidP="004F7A78">
            <w:pPr>
              <w:rPr>
                <w:rFonts w:ascii="Times New Roman" w:hAnsi="Times New Roman" w:cs="Times New Roman"/>
              </w:rPr>
            </w:pPr>
            <w:r w:rsidRPr="001B21DE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865F5" w:rsidRPr="00EA374C" w:rsidTr="004F7A78">
        <w:trPr>
          <w:trHeight w:val="259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6750BE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 и люков в помещении бассейн</w:t>
            </w:r>
          </w:p>
        </w:tc>
        <w:tc>
          <w:tcPr>
            <w:tcW w:w="1361" w:type="dxa"/>
            <w:gridSpan w:val="5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865F5" w:rsidRPr="00EA374C" w:rsidTr="004F7A78">
        <w:trPr>
          <w:trHeight w:val="276"/>
        </w:trPr>
        <w:tc>
          <w:tcPr>
            <w:tcW w:w="532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 (спортзал)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865F5" w:rsidRPr="00D11269" w:rsidTr="004F7A78">
        <w:trPr>
          <w:trHeight w:val="274"/>
        </w:trPr>
        <w:tc>
          <w:tcPr>
            <w:tcW w:w="9781" w:type="dxa"/>
            <w:gridSpan w:val="12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  <w:b/>
              </w:rPr>
            </w:pPr>
            <w:r w:rsidRPr="00D11269">
              <w:rPr>
                <w:rFonts w:ascii="Times New Roman" w:hAnsi="Times New Roman" w:cs="Times New Roman"/>
                <w:b/>
              </w:rPr>
              <w:t>МКОУ СОШ ЗАТО Солнечный</w:t>
            </w:r>
          </w:p>
        </w:tc>
      </w:tr>
      <w:tr w:rsidR="004865F5" w:rsidRPr="00D11269" w:rsidTr="004F7A78">
        <w:trPr>
          <w:trHeight w:val="413"/>
        </w:trPr>
        <w:tc>
          <w:tcPr>
            <w:tcW w:w="532" w:type="dxa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</w:rPr>
            </w:pPr>
            <w:r w:rsidRPr="00D11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</w:rPr>
            </w:pPr>
            <w:r w:rsidRPr="00D11269">
              <w:rPr>
                <w:rFonts w:ascii="Times New Roman" w:hAnsi="Times New Roman" w:cs="Times New Roman"/>
              </w:rPr>
              <w:t>Проведение поверки узла учета тепловой энергии (демонтаж, поверка, монтаж, регулировка)</w:t>
            </w:r>
          </w:p>
        </w:tc>
        <w:tc>
          <w:tcPr>
            <w:tcW w:w="1361" w:type="dxa"/>
            <w:gridSpan w:val="5"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</w:rPr>
            </w:pPr>
            <w:r w:rsidRPr="00D1126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</w:rPr>
            </w:pPr>
            <w:r w:rsidRPr="00D11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noWrap/>
          </w:tcPr>
          <w:p w:rsidR="004865F5" w:rsidRPr="00D11269" w:rsidRDefault="004865F5" w:rsidP="004F7A78">
            <w:pPr>
              <w:rPr>
                <w:rFonts w:ascii="Times New Roman" w:hAnsi="Times New Roman" w:cs="Times New Roman"/>
              </w:rPr>
            </w:pPr>
            <w:r w:rsidRPr="00D11269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865F5" w:rsidRPr="00EA374C" w:rsidTr="004F7A78">
        <w:trPr>
          <w:trHeight w:val="462"/>
        </w:trPr>
        <w:tc>
          <w:tcPr>
            <w:tcW w:w="532" w:type="dxa"/>
            <w:noWrap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сантехнических работ по ремонту системы отопления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июнь-10 августа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запорных устройств входных дверей (шпингалет)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Восстановить часть отмостки у юго-западной стороны здания в месте газового ввода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и перенос насоса на отопление </w:t>
            </w:r>
          </w:p>
          <w:p w:rsidR="004865F5" w:rsidRPr="0007108B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Насос </w:t>
            </w:r>
            <w:r>
              <w:rPr>
                <w:rFonts w:ascii="Times New Roman" w:hAnsi="Times New Roman" w:cs="Times New Roman"/>
                <w:lang w:val="en-US"/>
              </w:rPr>
              <w:t>Wilo</w:t>
            </w:r>
          </w:p>
        </w:tc>
        <w:tc>
          <w:tcPr>
            <w:tcW w:w="1361" w:type="dxa"/>
            <w:gridSpan w:val="5"/>
          </w:tcPr>
          <w:p w:rsidR="004865F5" w:rsidRPr="0007108B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>.08.2018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 тепловом пульте</w:t>
            </w:r>
          </w:p>
        </w:tc>
        <w:tc>
          <w:tcPr>
            <w:tcW w:w="1361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 09.2018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насоса циркуляции системы отопления</w:t>
            </w:r>
          </w:p>
        </w:tc>
        <w:tc>
          <w:tcPr>
            <w:tcW w:w="1361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</w:tr>
      <w:tr w:rsidR="004865F5" w:rsidRPr="00EA374C" w:rsidTr="004F7A78">
        <w:tc>
          <w:tcPr>
            <w:tcW w:w="532" w:type="dxa"/>
            <w:vAlign w:val="center"/>
          </w:tcPr>
          <w:p w:rsidR="004865F5" w:rsidRDefault="004865F5" w:rsidP="004F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теплоизляции</w:t>
            </w:r>
          </w:p>
        </w:tc>
        <w:tc>
          <w:tcPr>
            <w:tcW w:w="1361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6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Очистка, смазка контактных поверхностей рубильника и держателей  предохранителей в </w:t>
            </w:r>
            <w:r w:rsidRPr="00EA374C">
              <w:rPr>
                <w:rFonts w:ascii="Times New Roman" w:hAnsi="Times New Roman" w:cs="Times New Roman"/>
              </w:rPr>
              <w:lastRenderedPageBreak/>
              <w:t>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5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Pr="00EA374C">
              <w:rPr>
                <w:rFonts w:ascii="Times New Roman" w:hAnsi="Times New Roman" w:cs="Times New Roman"/>
              </w:rPr>
              <w:t xml:space="preserve"> наружных водостоков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6</w:t>
            </w:r>
          </w:p>
        </w:tc>
      </w:tr>
      <w:tr w:rsidR="004865F5" w:rsidRPr="00EA374C" w:rsidTr="004F7A78">
        <w:trPr>
          <w:trHeight w:val="538"/>
        </w:trPr>
        <w:tc>
          <w:tcPr>
            <w:tcW w:w="532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Промывка системы ГВС химическими реагентами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 закрываемых двустворчатых дверей  1 подъезда, установка шпингалетов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отсутствуюших элементов ограждения крыльца 2 подъезда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9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10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12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(замена шиферных листов)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шиферной кровли от грязи</w:t>
            </w:r>
          </w:p>
        </w:tc>
        <w:tc>
          <w:tcPr>
            <w:tcW w:w="1193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14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84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84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0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(замена шиферных листов)</w:t>
            </w:r>
          </w:p>
        </w:tc>
        <w:tc>
          <w:tcPr>
            <w:tcW w:w="1184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0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шиферной кровли от грязи</w:t>
            </w:r>
          </w:p>
        </w:tc>
        <w:tc>
          <w:tcPr>
            <w:tcW w:w="1184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кв.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15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листов шифера над квартирами №№ 4, 7, 9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двустворчатых не запираемых внутренних дверей тамбура 1 подъезда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20.08.2016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</w:t>
            </w:r>
            <w:r>
              <w:rPr>
                <w:rFonts w:ascii="Times New Roman" w:hAnsi="Times New Roman" w:cs="Times New Roman"/>
              </w:rPr>
              <w:t>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16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 стекло в наружной раме окна лестничной клетки 2 этажа 1 подъезда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0,4*0,5=0,2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A374C">
              <w:rPr>
                <w:rFonts w:ascii="Times New Roman" w:hAnsi="Times New Roman" w:cs="Times New Roman"/>
              </w:rPr>
              <w:t>аменить поврежденные шиферные листы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ка системы отопления путем опрес</w:t>
            </w:r>
            <w:r w:rsidRPr="00EA374C">
              <w:rPr>
                <w:rFonts w:ascii="Times New Roman" w:hAnsi="Times New Roman" w:cs="Times New Roman"/>
              </w:rPr>
              <w:t>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приводной пружины наружной двери в подъезде №1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17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приводных пружин на входных дверях в подъезды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закрываемых наружной и внутренней двустворчатых дверей тамбура 1 подъезда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отсутствующих элементов  ограждения крыльца 1 подъезда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</w:t>
            </w:r>
            <w:r>
              <w:rPr>
                <w:rFonts w:ascii="Times New Roman" w:hAnsi="Times New Roman" w:cs="Times New Roman"/>
                <w:b/>
              </w:rPr>
              <w:t>овка общего имущества дома  № 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козырьков над выходами в в подъездами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Ремонткровли 2 листа шифера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20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или доводчик на наружную дверь тамбура подъезда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 шиферных листов ( с западной стороны)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пола тамбура (замена 2 досок)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</w:t>
            </w:r>
            <w:r>
              <w:rPr>
                <w:rFonts w:ascii="Times New Roman" w:hAnsi="Times New Roman" w:cs="Times New Roman"/>
              </w:rPr>
              <w:t>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запорной арматуры протяжка болтовых соединений на системе отопления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Заслонка ДУ 50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Шпилька м 14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 м 14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339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Балон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21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запорной арматуры протяжка болтовых соединений на системе отопления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Заслонка ДУ 50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Шпилька м 14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Гайка м 14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339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Балон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23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стекло в наружную раму окна лестничной клетки 2 этажа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39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запорной арматуры протяжка болтовых соединений на системе отопления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Заслонка ДУ 50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Шпилька м 14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 м 14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339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Балон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18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24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выбоин и сколов крыльца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наружную дверь тамбура подъезда установить приводную пружину или доводчик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закрываемой  внутренней  двери тамбура  подъезда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запорной арматуры протяжка болтовых соединений на системе отопления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Заслонка ДУ 50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Шпилька м 14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 м 14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 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361" w:type="dxa"/>
            <w:gridSpan w:val="5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Балон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6" w:type="dxa"/>
            <w:gridSpan w:val="4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25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2 стекла в наружную раму окна лестничной клетки 2 этажа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шиферных листов кровли( над водной дверью и с северной стороны)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61" w:type="dxa"/>
            <w:gridSpan w:val="5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26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трёх слуховых окон в подвальных помещениях  здания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0,4*0,5*2=0,4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петель чердачных люков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</w:t>
            </w:r>
            <w:r>
              <w:rPr>
                <w:rFonts w:ascii="Times New Roman" w:hAnsi="Times New Roman" w:cs="Times New Roman"/>
              </w:rPr>
              <w:t>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теплоизоляции на системах ГВС и отопления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Энергофлекс</w:t>
            </w:r>
          </w:p>
        </w:tc>
        <w:tc>
          <w:tcPr>
            <w:tcW w:w="1393" w:type="dxa"/>
            <w:gridSpan w:val="7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964" w:type="dxa"/>
            <w:gridSpan w:val="2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27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запорного устройства чердачного люка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0,4*0,5*2=0,4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</w:t>
            </w:r>
            <w:r>
              <w:rPr>
                <w:rFonts w:ascii="Times New Roman" w:hAnsi="Times New Roman" w:cs="Times New Roman"/>
                <w:b/>
              </w:rPr>
              <w:t>овка общего имущества дома  № 28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</w:t>
            </w:r>
            <w:r>
              <w:rPr>
                <w:rFonts w:ascii="Times New Roman" w:hAnsi="Times New Roman" w:cs="Times New Roman"/>
              </w:rPr>
              <w:t>лка щитами двух слуховых окон вподвальных помещениях  здани8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 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0,4*0,5*3=0,6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петель чердачных люков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93" w:type="dxa"/>
            <w:gridSpan w:val="7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30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0,4*0,5*3=0,6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отмостки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10.06.2018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32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четырех слуховых окон в подвальных помещениях  здания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0,4*0,5*4=0,8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33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пяти слуховых окон в подвальных помещениях  здания с восточной и западной сторон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0,4*0,5*5=1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одного слухового окна в оконном приямке   здания с западной стороны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0,6*1,5=0,9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опалубки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34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 не плотно закрываемой двери входа (у первого подъезда) в подвальные помещения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3 слуховых окон с западной стороны здания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0,5*0,45*3=0,7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5" w:type="dxa"/>
          </w:tcPr>
          <w:p w:rsidR="004865F5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ГВС хим реагентами</w:t>
            </w:r>
          </w:p>
          <w:p w:rsidR="004865F5" w:rsidRPr="0078328D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DIXIS</w:t>
            </w:r>
            <w:r w:rsidRPr="00783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LUX</w:t>
            </w:r>
          </w:p>
        </w:tc>
        <w:tc>
          <w:tcPr>
            <w:tcW w:w="1400" w:type="dxa"/>
            <w:gridSpan w:val="8"/>
          </w:tcPr>
          <w:p w:rsidR="004865F5" w:rsidRPr="0074557F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на входную дверь  в подвальные помещения   ( с южного торца здания )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</w:t>
            </w:r>
            <w:r>
              <w:rPr>
                <w:rFonts w:ascii="Times New Roman" w:hAnsi="Times New Roman" w:cs="Times New Roman"/>
              </w:rPr>
              <w:t>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35а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фикального насоса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36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южной стороны здания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0,5*0,35=0,18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навеса над входом в подвальные помещения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37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северной стороны здания.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0,9*0,7=0,63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бетонных покрытий крылец (изменение уровня плит)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Врезка резьб под промывку отопительной системы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400" w:type="dxa"/>
            <w:gridSpan w:val="8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приводные пружины на внешнюю и внутреннюю двери тамбура 1 подъезда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воздушного крана системы отопления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39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на внутренней двери тамбура 1 подъезда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стекло во внутреннюю дверь тамбура 2 подъезда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0,5*0,5= 0,25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 подъездов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  <w:tr w:rsidR="004865F5" w:rsidRPr="00EA374C" w:rsidTr="004F7A78">
        <w:trPr>
          <w:trHeight w:val="275"/>
        </w:trPr>
        <w:tc>
          <w:tcPr>
            <w:tcW w:w="9781" w:type="dxa"/>
            <w:gridSpan w:val="12"/>
            <w:noWrap/>
          </w:tcPr>
          <w:p w:rsidR="004865F5" w:rsidRPr="00EA374C" w:rsidRDefault="004865F5" w:rsidP="004F7A78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40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наружных дверях двух подъездов заменить шпингалеты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внутреннюю дверь тамбура 2 подъезда установить приводную пружину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 4 слуховых окон подвальных помещений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(0,5*0.2)*4=</w:t>
            </w:r>
          </w:p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 подъездов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Сварка, перепайка стояка ГВС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циркуляционного насоса на ГВС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10.08.2018</w:t>
            </w:r>
          </w:p>
        </w:tc>
      </w:tr>
      <w:tr w:rsidR="004865F5" w:rsidRPr="00EA374C" w:rsidTr="004F7A78">
        <w:tc>
          <w:tcPr>
            <w:tcW w:w="532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5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386" w:type="dxa"/>
            <w:gridSpan w:val="6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4865F5" w:rsidRPr="00EA374C" w:rsidRDefault="004865F5" w:rsidP="004F7A7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25.08.2018</w:t>
            </w:r>
          </w:p>
        </w:tc>
      </w:tr>
    </w:tbl>
    <w:p w:rsidR="006E324A" w:rsidRPr="00EA374C" w:rsidRDefault="006E324A" w:rsidP="00391168">
      <w:pPr>
        <w:pStyle w:val="a5"/>
        <w:rPr>
          <w:rFonts w:ascii="Times New Roman" w:hAnsi="Times New Roman" w:cs="Times New Roman"/>
          <w:b/>
        </w:rPr>
      </w:pPr>
    </w:p>
    <w:sectPr w:rsidR="006E324A" w:rsidRPr="00EA374C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499"/>
    <w:multiLevelType w:val="hybridMultilevel"/>
    <w:tmpl w:val="8F32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C"/>
    <w:rsid w:val="0007108B"/>
    <w:rsid w:val="000F594D"/>
    <w:rsid w:val="001637E6"/>
    <w:rsid w:val="00185187"/>
    <w:rsid w:val="002E07E2"/>
    <w:rsid w:val="002F1CDA"/>
    <w:rsid w:val="00300A19"/>
    <w:rsid w:val="00300E85"/>
    <w:rsid w:val="003148EC"/>
    <w:rsid w:val="00325C41"/>
    <w:rsid w:val="00391168"/>
    <w:rsid w:val="00401D07"/>
    <w:rsid w:val="00442CDD"/>
    <w:rsid w:val="0047735B"/>
    <w:rsid w:val="004865F5"/>
    <w:rsid w:val="004A03FF"/>
    <w:rsid w:val="004A2810"/>
    <w:rsid w:val="004A5374"/>
    <w:rsid w:val="004C3F8B"/>
    <w:rsid w:val="004D2B55"/>
    <w:rsid w:val="004F662A"/>
    <w:rsid w:val="00512B98"/>
    <w:rsid w:val="00551097"/>
    <w:rsid w:val="00564B6A"/>
    <w:rsid w:val="0058197A"/>
    <w:rsid w:val="005D2374"/>
    <w:rsid w:val="00604518"/>
    <w:rsid w:val="00655097"/>
    <w:rsid w:val="006E324A"/>
    <w:rsid w:val="0074557F"/>
    <w:rsid w:val="0078328D"/>
    <w:rsid w:val="007842D8"/>
    <w:rsid w:val="007E0492"/>
    <w:rsid w:val="00827C1F"/>
    <w:rsid w:val="008306BF"/>
    <w:rsid w:val="008A65CC"/>
    <w:rsid w:val="00A0431F"/>
    <w:rsid w:val="00A57D9D"/>
    <w:rsid w:val="00A6262D"/>
    <w:rsid w:val="00A9238B"/>
    <w:rsid w:val="00B0567A"/>
    <w:rsid w:val="00B96E6B"/>
    <w:rsid w:val="00BC56E0"/>
    <w:rsid w:val="00C10B70"/>
    <w:rsid w:val="00C20A05"/>
    <w:rsid w:val="00C36658"/>
    <w:rsid w:val="00C7624E"/>
    <w:rsid w:val="00C85E48"/>
    <w:rsid w:val="00CC720E"/>
    <w:rsid w:val="00D16AEC"/>
    <w:rsid w:val="00D1771A"/>
    <w:rsid w:val="00D704AC"/>
    <w:rsid w:val="00D85E7D"/>
    <w:rsid w:val="00DB26E4"/>
    <w:rsid w:val="00DE6408"/>
    <w:rsid w:val="00EA374C"/>
    <w:rsid w:val="00EC00C6"/>
    <w:rsid w:val="00ED7F51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472D-9231-448B-A674-C1B5315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</dc:creator>
  <cp:lastModifiedBy>Балагаева</cp:lastModifiedBy>
  <cp:revision>2</cp:revision>
  <cp:lastPrinted>2018-04-09T05:45:00Z</cp:lastPrinted>
  <dcterms:created xsi:type="dcterms:W3CDTF">2018-04-23T10:10:00Z</dcterms:created>
  <dcterms:modified xsi:type="dcterms:W3CDTF">2018-04-23T10:10:00Z</dcterms:modified>
</cp:coreProperties>
</file>