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6D" w:rsidRPr="008F69FB" w:rsidRDefault="008F69FB" w:rsidP="008F6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Общий вид схемы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размещения рекламных конструкций</w:t>
      </w:r>
    </w:p>
    <w:p w:rsidR="006429E7" w:rsidRDefault="00B124C0">
      <w:r>
        <w:rPr>
          <w:noProof/>
          <w:lang w:eastAsia="ru-RU"/>
        </w:rPr>
        <w:drawing>
          <wp:inline distT="0" distB="0" distL="0" distR="0">
            <wp:extent cx="10157460" cy="6756354"/>
            <wp:effectExtent l="0" t="0" r="0" b="6985"/>
            <wp:docPr id="3" name="Рисунок 3" descr="C:\Users\Строитель\Documents\Городомля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роитель\Documents\Городомля 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600" cy="675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FB" w:rsidRPr="008F69FB" w:rsidRDefault="008F69FB">
      <w:pPr>
        <w:rPr>
          <w:rFonts w:ascii="Times New Roman" w:hAnsi="Times New Roman" w:cs="Times New Roman"/>
        </w:rPr>
      </w:pPr>
      <w:r w:rsidRPr="008F69FB">
        <w:rPr>
          <w:rFonts w:ascii="Times New Roman" w:hAnsi="Times New Roman" w:cs="Times New Roman"/>
        </w:rPr>
        <w:t>1, 2, 3, 4 – номера мест размещения рекламных конструкций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Масштаб 1:10000</w:t>
      </w:r>
    </w:p>
    <w:sectPr w:rsidR="008F69FB" w:rsidRPr="008F69FB" w:rsidSect="008F69FB">
      <w:pgSz w:w="16838" w:h="11906" w:orient="landscape"/>
      <w:pgMar w:top="142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E7"/>
    <w:rsid w:val="00195D6D"/>
    <w:rsid w:val="006429E7"/>
    <w:rsid w:val="00862E51"/>
    <w:rsid w:val="008F69FB"/>
    <w:rsid w:val="00B1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Строитель</cp:lastModifiedBy>
  <cp:revision>1</cp:revision>
  <dcterms:created xsi:type="dcterms:W3CDTF">2015-08-17T11:12:00Z</dcterms:created>
  <dcterms:modified xsi:type="dcterms:W3CDTF">2015-08-17T11:58:00Z</dcterms:modified>
</cp:coreProperties>
</file>