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29" w:rsidRDefault="00D72529" w:rsidP="00D725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ОТЧЕТ</w:t>
      </w:r>
    </w:p>
    <w:p w:rsidR="00384A45" w:rsidRDefault="00D72529" w:rsidP="00D725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</w:t>
      </w:r>
      <w:r w:rsidR="00384A45" w:rsidRPr="000F085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лавы </w:t>
      </w:r>
      <w:r w:rsidR="000F085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администрации ЗАТО </w:t>
      </w:r>
      <w:r w:rsidR="00687D90" w:rsidRPr="000F085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Солнечный </w:t>
      </w:r>
      <w:r w:rsidR="000F085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</w:t>
      </w:r>
      <w:r w:rsidR="00687D90" w:rsidRPr="000F085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Тверской области </w:t>
      </w:r>
      <w:r w:rsidR="000F085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за</w:t>
      </w:r>
      <w:r w:rsidR="000F0855" w:rsidRPr="000F085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384A45" w:rsidRPr="000F085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201</w:t>
      </w:r>
      <w:r w:rsidR="00687D90" w:rsidRPr="000F085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6</w:t>
      </w:r>
      <w:r w:rsidR="000F085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год</w:t>
      </w:r>
    </w:p>
    <w:p w:rsidR="000F0855" w:rsidRPr="00D72529" w:rsidRDefault="000F0855" w:rsidP="00D725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72529" w:rsidRDefault="003C149B" w:rsidP="00D72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Уважаемые жители ЗАТО Солнечный!</w:t>
      </w:r>
    </w:p>
    <w:p w:rsidR="00384A45" w:rsidRDefault="003C149B" w:rsidP="00D72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Уважаемые депутаты!</w:t>
      </w:r>
    </w:p>
    <w:p w:rsidR="00D72529" w:rsidRPr="00D72529" w:rsidRDefault="00D72529" w:rsidP="00D72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84A45" w:rsidRPr="00D72529" w:rsidRDefault="00D72529" w:rsidP="00D7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представленном отчете вы увидите не только результаты работы за 201</w:t>
      </w:r>
      <w:r w:rsidR="00687D9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но и узнаете о том, что не удалось реализовать и что планируется сделать в 201</w:t>
      </w:r>
      <w:r w:rsidR="00687D9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Я прошу вас не воспринимать отчет как очередные статистические цифры – за ними реальная работа людей – сотрудников администрации, муниципальных предприятий и учреждений, руководителей и представителей разных сфер, которым мне хотелось бы сказать спасибо за проделанную работу.</w:t>
      </w:r>
    </w:p>
    <w:p w:rsidR="00384A45" w:rsidRDefault="00D72529" w:rsidP="00D7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хочу поблагодарить и членов депутатского корпуса за конструктивный диалог, за активную позицию и неравнодушное отношение в плане решения многочисленных проблем городского хозяйства.</w:t>
      </w:r>
    </w:p>
    <w:p w:rsidR="00D72529" w:rsidRPr="00D72529" w:rsidRDefault="00D72529" w:rsidP="00D7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Default="00384A45" w:rsidP="00D72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ОСНОВНЫЕ СОЦИАЛЬНО-ЭКОНОМИЧЕСКИЕ ПОКАЗАТЕЛИ </w:t>
      </w:r>
      <w:r w:rsidR="004019B1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ЗАТО СОЛНЕЧНЫЙ</w:t>
      </w: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201</w:t>
      </w:r>
      <w:r w:rsidR="004019B1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D72529" w:rsidRPr="00D72529" w:rsidRDefault="00D72529" w:rsidP="00D72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9B1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Администрации в 201</w:t>
      </w:r>
      <w:r w:rsidR="004019B1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была направлена на выполн</w:t>
      </w:r>
      <w:r w:rsidR="003C149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возложенных на нее функций</w:t>
      </w:r>
      <w:r w:rsidR="00A90B4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полномочий, и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</w:t>
      </w:r>
      <w:r w:rsidR="00A90B4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мы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далеки от кардинальных изменений качественного уровня жизни населения</w:t>
      </w:r>
      <w:r w:rsidR="00A90B4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529" w:rsidRPr="00D72529" w:rsidRDefault="00D7252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Pr="00D72529" w:rsidRDefault="00A90B4A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Д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емографические показатели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информации Территориального органа Федеральной службы государственной статистики по </w:t>
      </w:r>
      <w:r w:rsidR="004019B1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Солнечно</w:t>
      </w:r>
      <w:r w:rsidR="00BC002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численности постоянного населения на 1 января 201</w:t>
      </w:r>
      <w:r w:rsidR="00BC002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составила </w:t>
      </w:r>
      <w:r w:rsidR="00BC002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2 127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  <w:r w:rsidR="00737C1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</w:t>
      </w:r>
      <w:r w:rsidR="003C149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небольшая убыль постоянно проживающих в нашем ЗАТО</w:t>
      </w:r>
      <w:r w:rsidR="00737C1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4A45" w:rsidRPr="00D72529" w:rsidRDefault="004019B1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периоде в ЗАТО Солнечный родилось 18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соответствующем периоде 2015 года – 14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384A45" w:rsidRDefault="003C149B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 умерших за январь-декабрь 201</w:t>
      </w:r>
      <w:r w:rsidR="004019B1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года – 22 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аналогичный период 201</w:t>
      </w:r>
      <w:r w:rsidR="004019B1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29 человек.</w:t>
      </w:r>
    </w:p>
    <w:p w:rsidR="00D72529" w:rsidRPr="00D72529" w:rsidRDefault="00D7252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529" w:rsidRDefault="00D72529" w:rsidP="00D7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Исполнение бюджета </w:t>
      </w:r>
      <w:r w:rsidR="00A7029A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ЗАТО Солнечный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201</w:t>
      </w:r>
      <w:r w:rsidR="004019B1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384A45" w:rsidRPr="00D72529" w:rsidRDefault="00D72529" w:rsidP="00D7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A90B4A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 утвержденный бюджет в течение отчетного года увеличен на </w:t>
      </w:r>
      <w:r w:rsidR="001B110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6 849,01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1B110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за счет дополнительно предоставленных средств из </w:t>
      </w:r>
      <w:r w:rsidR="001B110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1B110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составил </w:t>
      </w:r>
      <w:r w:rsidR="001B110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108 189,16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С учетом изменения источников дефицита бюджета общий объем расходов увеличился на </w:t>
      </w:r>
      <w:r w:rsidR="001B110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14 066,07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</w:t>
      </w:r>
      <w:r w:rsidR="001B110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и составил </w:t>
      </w:r>
      <w:r w:rsidR="001B110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115 406,22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</w:t>
      </w:r>
      <w:r w:rsidR="001B110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уточненный бюджет </w:t>
      </w:r>
      <w:r w:rsidR="00A7029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составил:</w:t>
      </w:r>
    </w:p>
    <w:p w:rsidR="00A7029A" w:rsidRPr="00D72529" w:rsidRDefault="00A7029A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доходам – 108 189,16 тыс. руб.,</w:t>
      </w:r>
    </w:p>
    <w:p w:rsidR="00A7029A" w:rsidRPr="00D72529" w:rsidRDefault="00A7029A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расходам – 115 406,22 тыс. руб.,</w:t>
      </w:r>
    </w:p>
    <w:p w:rsidR="00A7029A" w:rsidRPr="00D72529" w:rsidRDefault="00A7029A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– 7 217,06</w:t>
      </w:r>
      <w:r w:rsidR="00133BC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(равняется сумме переходящего остатка 2015года)</w:t>
      </w:r>
    </w:p>
    <w:p w:rsidR="001D4D01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за 201</w:t>
      </w:r>
      <w:r w:rsidR="00B16853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поступило доходов </w:t>
      </w:r>
      <w:r w:rsidR="00B16853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106 390,66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B16853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98</w:t>
      </w:r>
      <w:r w:rsidR="00A7029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,3% от уточненного плана, из них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</w:t>
      </w:r>
      <w:r w:rsidR="00A7029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неналоговы</w:t>
      </w:r>
      <w:r w:rsidR="00A7029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</w:t>
      </w:r>
      <w:r w:rsidR="00A7029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- </w:t>
      </w:r>
      <w:r w:rsidR="001D4D01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18 450,84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1D4D01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29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безвозмездные поступления – 87 939,82 тыс. руб.</w:t>
      </w:r>
      <w:r w:rsidR="00A90B4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большому сожалению мы попрежнему являемся </w:t>
      </w:r>
      <w:r w:rsidR="00A90B4A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высокодотируемым </w:t>
      </w:r>
      <w:r w:rsidR="00A90B4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</w:t>
      </w:r>
    </w:p>
    <w:p w:rsidR="002260C0" w:rsidRDefault="00384A45" w:rsidP="0022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384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сполнение бюджета </w:t>
      </w:r>
      <w:r w:rsidR="00A7029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</w:t>
      </w:r>
      <w:r w:rsidR="0047384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 расходам </w:t>
      </w:r>
      <w:r w:rsidR="00A7029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384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104 025,30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90,1% от годовых назначений.</w:t>
      </w:r>
    </w:p>
    <w:p w:rsidR="00737C1B" w:rsidRPr="002260C0" w:rsidRDefault="00D72529" w:rsidP="0022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C1B" w:rsidRPr="00D72529">
        <w:rPr>
          <w:rFonts w:ascii="Times New Roman" w:hAnsi="Times New Roman" w:cs="Times New Roman"/>
          <w:sz w:val="24"/>
          <w:szCs w:val="24"/>
        </w:rPr>
        <w:t>По итогам 2016 года собственные дохода бюджета ЗАТО Солнечный составили 18 450,84 тыс. руб., что на 678,35 тыс. руб. больше исполнения по итогам 2015 года (17 722,49 тыс. руб.), из них:</w:t>
      </w:r>
    </w:p>
    <w:p w:rsidR="00737C1B" w:rsidRPr="00D72529" w:rsidRDefault="00D72529" w:rsidP="00D7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737C1B" w:rsidRPr="00D72529">
        <w:rPr>
          <w:rFonts w:ascii="Times New Roman" w:hAnsi="Times New Roman" w:cs="Times New Roman"/>
          <w:sz w:val="24"/>
          <w:szCs w:val="24"/>
        </w:rPr>
        <w:t>- НДФЛ 11 995,39 тыс. руб., рост – 247,25 тыс. руб.,</w:t>
      </w:r>
    </w:p>
    <w:p w:rsidR="00737C1B" w:rsidRPr="00D72529" w:rsidRDefault="00D72529" w:rsidP="00D7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7C1B" w:rsidRPr="00D72529">
        <w:rPr>
          <w:rFonts w:ascii="Times New Roman" w:hAnsi="Times New Roman" w:cs="Times New Roman"/>
          <w:sz w:val="24"/>
          <w:szCs w:val="24"/>
        </w:rPr>
        <w:t>- земельный налог 1 094,99 тыс. руб., рост – 102,79 тыс. руб. (задолженность за предыдущие налоговые периоды);</w:t>
      </w:r>
    </w:p>
    <w:p w:rsidR="00737C1B" w:rsidRPr="00D72529" w:rsidRDefault="00D72529" w:rsidP="00D7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7C1B" w:rsidRPr="00D72529">
        <w:rPr>
          <w:rFonts w:ascii="Times New Roman" w:hAnsi="Times New Roman" w:cs="Times New Roman"/>
          <w:sz w:val="24"/>
          <w:szCs w:val="24"/>
        </w:rPr>
        <w:t>- налог на имущество физических лиц 108,16 тыс. руб</w:t>
      </w:r>
      <w:r w:rsidR="00A90B4A" w:rsidRPr="00D72529">
        <w:rPr>
          <w:rFonts w:ascii="Times New Roman" w:hAnsi="Times New Roman" w:cs="Times New Roman"/>
          <w:sz w:val="24"/>
          <w:szCs w:val="24"/>
        </w:rPr>
        <w:t xml:space="preserve">. (2015г. – 108,48 тыс. руб.)  </w:t>
      </w:r>
      <w:r w:rsidR="00737C1B" w:rsidRPr="00D72529">
        <w:rPr>
          <w:rFonts w:ascii="Times New Roman" w:hAnsi="Times New Roman" w:cs="Times New Roman"/>
          <w:sz w:val="24"/>
          <w:szCs w:val="24"/>
        </w:rPr>
        <w:t xml:space="preserve"> остается на прежнем уровне ввиду ограниченного количества объектов, находящихся в частной собственности граждан;</w:t>
      </w:r>
    </w:p>
    <w:p w:rsidR="00737C1B" w:rsidRPr="00D72529" w:rsidRDefault="00D72529" w:rsidP="00D7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7C1B" w:rsidRPr="00D72529">
        <w:rPr>
          <w:rFonts w:ascii="Times New Roman" w:hAnsi="Times New Roman" w:cs="Times New Roman"/>
          <w:sz w:val="24"/>
          <w:szCs w:val="24"/>
        </w:rPr>
        <w:t>- бесхозяйное имущество на терри</w:t>
      </w:r>
      <w:r w:rsidR="00133BC6" w:rsidRPr="00D72529">
        <w:rPr>
          <w:rFonts w:ascii="Times New Roman" w:hAnsi="Times New Roman" w:cs="Times New Roman"/>
          <w:sz w:val="24"/>
          <w:szCs w:val="24"/>
        </w:rPr>
        <w:t>тории ЗАТО Солнечный ОТСУТСТВУЕТ</w:t>
      </w:r>
    </w:p>
    <w:p w:rsidR="00A90B4A" w:rsidRPr="00D72529" w:rsidRDefault="00D72529" w:rsidP="00D7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7C1B" w:rsidRPr="00D72529">
        <w:rPr>
          <w:rFonts w:ascii="Times New Roman" w:hAnsi="Times New Roman" w:cs="Times New Roman"/>
          <w:sz w:val="24"/>
          <w:szCs w:val="24"/>
        </w:rPr>
        <w:t>- претензионная работа с арендаторами муниципального имущества ведется в течении года непрерывно, поэтому дополнительные поступления в доход бюджета штрафов и пеней за нарушение сроков внесения арендной платы незначительны: 15,1 тыс. руб.</w:t>
      </w:r>
    </w:p>
    <w:p w:rsidR="00737C1B" w:rsidRPr="00D72529" w:rsidRDefault="00D72529" w:rsidP="00D7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7C1B" w:rsidRPr="00D72529">
        <w:rPr>
          <w:rFonts w:ascii="Times New Roman" w:hAnsi="Times New Roman" w:cs="Times New Roman"/>
          <w:sz w:val="24"/>
          <w:szCs w:val="24"/>
        </w:rPr>
        <w:t>Деятельность администрации по п</w:t>
      </w:r>
      <w:r w:rsidR="009C2672" w:rsidRPr="00D72529">
        <w:rPr>
          <w:rFonts w:ascii="Times New Roman" w:hAnsi="Times New Roman" w:cs="Times New Roman"/>
          <w:sz w:val="24"/>
          <w:szCs w:val="24"/>
        </w:rPr>
        <w:t xml:space="preserve">ривлечению инвестиций </w:t>
      </w:r>
      <w:r w:rsidR="00A90B4A" w:rsidRPr="00D72529">
        <w:rPr>
          <w:rFonts w:ascii="Times New Roman" w:hAnsi="Times New Roman" w:cs="Times New Roman"/>
          <w:sz w:val="24"/>
          <w:szCs w:val="24"/>
        </w:rPr>
        <w:t>ограничена</w:t>
      </w:r>
      <w:r w:rsidR="00737C1B" w:rsidRPr="00D72529">
        <w:rPr>
          <w:rFonts w:ascii="Times New Roman" w:hAnsi="Times New Roman" w:cs="Times New Roman"/>
          <w:sz w:val="24"/>
          <w:szCs w:val="24"/>
        </w:rPr>
        <w:t xml:space="preserve"> – муниципальное образование ЗАТО Солнечный является закрытой территорией, на которой в соответствии с Постановлением Правительства Российской Федерации от 29.06.2011г. № 519 "Об обеспечении особого режима в закрытом административно-территориальном образовании, на территории которого расположены объекты космической инфраструктуры" действует особый режим безопасного функционирования, также ЗАТО Солнечный имеет географически изолированное местоположение, что практически исключает воз</w:t>
      </w:r>
      <w:r w:rsidR="00133BC6" w:rsidRPr="00D72529">
        <w:rPr>
          <w:rFonts w:ascii="Times New Roman" w:hAnsi="Times New Roman" w:cs="Times New Roman"/>
          <w:sz w:val="24"/>
          <w:szCs w:val="24"/>
        </w:rPr>
        <w:t>можность привлечения инвесторов. О</w:t>
      </w:r>
      <w:r w:rsidR="00303919" w:rsidRPr="00D72529">
        <w:rPr>
          <w:rFonts w:ascii="Times New Roman" w:hAnsi="Times New Roman" w:cs="Times New Roman"/>
          <w:sz w:val="24"/>
          <w:szCs w:val="24"/>
        </w:rPr>
        <w:t>ткрытие же в ЗАТО любого нового производства негативно ск</w:t>
      </w:r>
      <w:r w:rsidR="00A90B4A" w:rsidRPr="00D72529">
        <w:rPr>
          <w:rFonts w:ascii="Times New Roman" w:hAnsi="Times New Roman" w:cs="Times New Roman"/>
          <w:sz w:val="24"/>
          <w:szCs w:val="24"/>
        </w:rPr>
        <w:t>ажется на градообразуещем предприятии</w:t>
      </w:r>
      <w:r w:rsidR="00303919" w:rsidRPr="00D72529">
        <w:rPr>
          <w:rFonts w:ascii="Times New Roman" w:hAnsi="Times New Roman" w:cs="Times New Roman"/>
          <w:sz w:val="24"/>
          <w:szCs w:val="24"/>
        </w:rPr>
        <w:t>.</w:t>
      </w:r>
    </w:p>
    <w:p w:rsidR="00737C1B" w:rsidRDefault="00D72529" w:rsidP="00D7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7C1B" w:rsidRPr="00D72529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 отсутствуют на территории ЗАТО Солнечный.</w:t>
      </w:r>
    </w:p>
    <w:p w:rsidR="00D72529" w:rsidRPr="00D72529" w:rsidRDefault="00D72529" w:rsidP="00D7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45" w:rsidRPr="00D72529" w:rsidRDefault="00D7252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Производственный комплекс</w:t>
      </w:r>
    </w:p>
    <w:p w:rsidR="002C588B" w:rsidRDefault="002C588B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Единственное промышленное предприятие на территории ЗАТО Солнечный - градообразующее предприятие филиал «НПЦАП имени академика Н.А. Пилюгина» - «Завод «Звезда» - предприятие Федерального космического агентства, занимающееся выпуском приборов точной механики – высокочувствительные приборы, применяемые в качестве чувствительных элементов систем управления (ориентация, стабилизация и навигация) летательных аппаратов, морских судов и т.п.</w:t>
      </w:r>
      <w:r w:rsidR="008902B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большому сожалению в</w:t>
      </w:r>
      <w:r w:rsidR="00737C1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последнее время предприятие испытывает трудности экономического характера.</w:t>
      </w:r>
      <w:r w:rsidR="008902B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82% трудоспособного населения ЗАТО трудятся на заводе и поэтому э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кономическая стабильность поселка Солнечный напрямую зависит от финансово-экономического положения градообразующего предприятия.</w:t>
      </w:r>
    </w:p>
    <w:p w:rsidR="00D72529" w:rsidRPr="00D72529" w:rsidRDefault="00D7252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Транспорт</w:t>
      </w:r>
    </w:p>
    <w:p w:rsidR="00CC43F3" w:rsidRPr="00D72529" w:rsidRDefault="008478E8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Транспортная система </w:t>
      </w:r>
      <w:r w:rsidR="00CC43F3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Солнечный представлена автомобильными дорогами местного значения, общей протяженностью 9,5 км без учета тротуаров и внутриквартальной сети, что исключает потребность в общественном транспорте. В 201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C43F3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выполнены работы:</w:t>
      </w:r>
    </w:p>
    <w:p w:rsidR="00CC43F3" w:rsidRPr="00D72529" w:rsidRDefault="00CC43F3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автомобильных дорог местного значения, тротуаров и убираемой территории в летний и зимний период – </w:t>
      </w:r>
      <w:r w:rsidR="008478E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5 527,76 тыс.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руб.;</w:t>
      </w:r>
    </w:p>
    <w:p w:rsidR="00CC43F3" w:rsidRPr="00D72529" w:rsidRDefault="00CC43F3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укладка асфальта, ремонт асфальтобетонного покрытия – </w:t>
      </w:r>
      <w:r w:rsidR="008478E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1 661,74 тыс.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CC43F3" w:rsidRDefault="00CC43F3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Транспортное сообщение с материковой частью осуществляется внутренним водным транспортом: пассажирские перевозки по социальным маршрутам, финансируемыми на условиях софинансирования средствами областного и местного бюджетов; грузовые перевозки </w:t>
      </w:r>
      <w:r w:rsidR="00E060F4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осуществляются Закон о передаче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паромом филиалом ФГУП НПЦ АП им. академика Н.А. Пилюгина - завод «Звезда». Расходы на поддержку социальных маршрутов внутреннего водного транспорта составили </w:t>
      </w:r>
      <w:r w:rsidR="008478E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5 246,40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т. ч. средства областного бюджета – </w:t>
      </w:r>
      <w:r w:rsidR="008478E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3 934,80 тыс.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средства местного бюджета – </w:t>
      </w:r>
      <w:r w:rsidR="008478E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1 311,60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8478E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реализованы средства, запланированные на устройство ледовой переправы в сумме 907,7 тыс. руб.</w:t>
      </w:r>
      <w:r w:rsidR="00E060F4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о передаче полномочий по переправе был принят в конце 2016 года.</w:t>
      </w:r>
    </w:p>
    <w:p w:rsidR="00D72529" w:rsidRPr="00D72529" w:rsidRDefault="00D7252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Жилищно-коммунальное хозяйство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F471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F471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жилищно-коммунальному</w:t>
      </w:r>
      <w:r w:rsidR="00E060F4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хозяйству</w:t>
      </w:r>
      <w:r w:rsidR="00F471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благоустройству утверждены бюджетные ассигнования в сумме </w:t>
      </w:r>
      <w:r w:rsidR="00F471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F471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F471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417.98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профинансировано </w:t>
      </w:r>
      <w:r w:rsidR="00F471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471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F471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811.53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что составляет </w:t>
      </w:r>
      <w:r w:rsidR="00F471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65% от утвержденной суммы.</w:t>
      </w:r>
      <w:r w:rsidR="00E060F4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не освоены в связи с судебными процессами по переселению граждан из аварийного жилья.  </w:t>
      </w:r>
    </w:p>
    <w:p w:rsidR="00F471D0" w:rsidRPr="00D72529" w:rsidRDefault="00E060F4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все же в</w:t>
      </w:r>
      <w:r w:rsidR="00F471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году обеспечено выполнение следующих мероприятий по жилищному хозяйству:</w:t>
      </w:r>
    </w:p>
    <w:p w:rsidR="00F471D0" w:rsidRPr="00D72529" w:rsidRDefault="00F471D0" w:rsidP="00D7252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529">
        <w:rPr>
          <w:rFonts w:ascii="Times New Roman" w:hAnsi="Times New Roman" w:cs="Times New Roman"/>
          <w:bCs/>
          <w:sz w:val="24"/>
          <w:szCs w:val="24"/>
        </w:rPr>
        <w:t>Переселение граждан из ветхого и аварийного жилья – средства в сумме 4 319,5 тыс. руб. использованы на снос дома № 3 по ул. Новая, на выплату компенсации при отселении из планируемого к сносу жилого дома № 2.</w:t>
      </w:r>
    </w:p>
    <w:p w:rsidR="00F471D0" w:rsidRPr="00D72529" w:rsidRDefault="00F471D0" w:rsidP="00D7252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>Предоставление муниципальной поддержки гражданам для приобретения строящегося жилья – в соответствии с Постановлением администрации ЗАТО Солнечный от 06.02.2014г. № 9 «О порядке и условиях оказания муниципальной поддержки гражданам в улучшении жилищных условий» произведены компенсационные выплаты по ипотечным кредитным договорам (д. 35А) в сумме 884,71 тыс. руб.</w:t>
      </w:r>
    </w:p>
    <w:p w:rsidR="00F471D0" w:rsidRPr="00D72529" w:rsidRDefault="00F471D0" w:rsidP="00D7252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529">
        <w:rPr>
          <w:rFonts w:ascii="Times New Roman" w:hAnsi="Times New Roman" w:cs="Times New Roman"/>
          <w:bCs/>
          <w:sz w:val="24"/>
          <w:szCs w:val="24"/>
        </w:rPr>
        <w:t>Формирование фондов капитального ремонта общего имущество МКД муниципального жилого фонда на счете регионального оператора в сумме 471,52 тыс. руб.</w:t>
      </w:r>
      <w:r w:rsidR="00737C1B" w:rsidRPr="00D72529">
        <w:rPr>
          <w:rFonts w:ascii="Times New Roman" w:hAnsi="Times New Roman" w:cs="Times New Roman"/>
          <w:bCs/>
          <w:sz w:val="24"/>
          <w:szCs w:val="24"/>
        </w:rPr>
        <w:t xml:space="preserve"> Общий объем</w:t>
      </w:r>
      <w:r w:rsidR="00E060F4" w:rsidRPr="00D72529">
        <w:rPr>
          <w:rFonts w:ascii="Times New Roman" w:hAnsi="Times New Roman" w:cs="Times New Roman"/>
          <w:bCs/>
          <w:sz w:val="24"/>
          <w:szCs w:val="24"/>
        </w:rPr>
        <w:t xml:space="preserve"> накопленных</w:t>
      </w:r>
      <w:r w:rsidR="00737C1B" w:rsidRPr="00D72529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8902B7" w:rsidRPr="00D72529">
        <w:rPr>
          <w:rFonts w:ascii="Times New Roman" w:hAnsi="Times New Roman" w:cs="Times New Roman"/>
          <w:bCs/>
          <w:sz w:val="24"/>
          <w:szCs w:val="24"/>
        </w:rPr>
        <w:t xml:space="preserve"> в 2016 году превысил 5.0 млн.рублей</w:t>
      </w:r>
      <w:r w:rsidR="00737C1B" w:rsidRPr="00D7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F471D0" w:rsidRPr="00D72529" w:rsidRDefault="00F471D0" w:rsidP="00D725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 xml:space="preserve">Уровень собираемости платежей населения за жилищно-коммунальные услуги – 98%. </w:t>
      </w:r>
      <w:r w:rsidR="008902B7" w:rsidRPr="00D72529">
        <w:rPr>
          <w:rFonts w:ascii="Times New Roman" w:hAnsi="Times New Roman" w:cs="Times New Roman"/>
          <w:sz w:val="24"/>
          <w:szCs w:val="24"/>
        </w:rPr>
        <w:t>При этом з</w:t>
      </w:r>
      <w:r w:rsidRPr="00D72529">
        <w:rPr>
          <w:rFonts w:ascii="Times New Roman" w:hAnsi="Times New Roman" w:cs="Times New Roman"/>
          <w:sz w:val="24"/>
          <w:szCs w:val="24"/>
        </w:rPr>
        <w:t xml:space="preserve">адолженность населения за жилищно-коммунальные на 01.01.2017г. составляет </w:t>
      </w:r>
      <w:r w:rsidR="00235104" w:rsidRPr="00D72529">
        <w:rPr>
          <w:rFonts w:ascii="Times New Roman" w:hAnsi="Times New Roman" w:cs="Times New Roman"/>
          <w:sz w:val="24"/>
          <w:szCs w:val="24"/>
        </w:rPr>
        <w:t>5 766,20</w:t>
      </w:r>
      <w:r w:rsidRPr="00D7252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471D0" w:rsidRPr="00D72529" w:rsidRDefault="00F471D0" w:rsidP="00D725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>Жителями выбран способ управления многоквартирным домом – управляющая компания, которой является МП ЖКХ ЗАТО Солнечный. Основной вид деятельности МП ЖКХ – оказание жилищно-коммунальных услуг для населения.</w:t>
      </w:r>
    </w:p>
    <w:p w:rsidR="00946446" w:rsidRPr="00D72529" w:rsidRDefault="00946446" w:rsidP="00D725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>По итогам 2016 года МП ЖКХ получена прибыль в сумме 2 230,0 тыс. руб.</w:t>
      </w:r>
    </w:p>
    <w:p w:rsidR="00946446" w:rsidRPr="00D72529" w:rsidRDefault="00946446" w:rsidP="00D7252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>В сфере коммунального хозяйства в 2016 году выполнены следующие мероприятия:</w:t>
      </w:r>
    </w:p>
    <w:p w:rsidR="00946446" w:rsidRPr="00D72529" w:rsidRDefault="00946446" w:rsidP="00D7252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 xml:space="preserve">Организация уличного освещения поселка Солнечный в сумме </w:t>
      </w:r>
      <w:r w:rsidR="003B28F1" w:rsidRPr="00D72529">
        <w:rPr>
          <w:rFonts w:ascii="Times New Roman" w:hAnsi="Times New Roman" w:cs="Times New Roman"/>
          <w:sz w:val="24"/>
          <w:szCs w:val="24"/>
        </w:rPr>
        <w:t>1 378</w:t>
      </w:r>
      <w:r w:rsidRPr="00D72529">
        <w:rPr>
          <w:rFonts w:ascii="Times New Roman" w:hAnsi="Times New Roman" w:cs="Times New Roman"/>
          <w:sz w:val="24"/>
          <w:szCs w:val="24"/>
        </w:rPr>
        <w:t xml:space="preserve">,50 тыс. руб., из них: </w:t>
      </w:r>
      <w:r w:rsidRPr="00D72529">
        <w:rPr>
          <w:rFonts w:ascii="Times New Roman" w:eastAsia="Calibri" w:hAnsi="Times New Roman" w:cs="Times New Roman"/>
          <w:sz w:val="24"/>
          <w:szCs w:val="24"/>
        </w:rPr>
        <w:t xml:space="preserve">оплата электроэнергии </w:t>
      </w:r>
      <w:r w:rsidR="003B28F1" w:rsidRPr="00D72529">
        <w:rPr>
          <w:rFonts w:ascii="Times New Roman" w:eastAsia="Calibri" w:hAnsi="Times New Roman" w:cs="Times New Roman"/>
          <w:sz w:val="24"/>
          <w:szCs w:val="24"/>
        </w:rPr>
        <w:t>888,55</w:t>
      </w:r>
      <w:r w:rsidRPr="00D72529">
        <w:rPr>
          <w:rFonts w:ascii="Times New Roman" w:eastAsia="Calibri" w:hAnsi="Times New Roman" w:cs="Times New Roman"/>
          <w:sz w:val="24"/>
          <w:szCs w:val="24"/>
        </w:rPr>
        <w:t xml:space="preserve"> тыс. руб., ТО сетей наружного </w:t>
      </w:r>
      <w:r w:rsidR="003B28F1" w:rsidRPr="00D72529">
        <w:rPr>
          <w:rFonts w:ascii="Times New Roman" w:eastAsia="Calibri" w:hAnsi="Times New Roman" w:cs="Times New Roman"/>
          <w:sz w:val="24"/>
          <w:szCs w:val="24"/>
        </w:rPr>
        <w:t>489,95 тыс. руб.</w:t>
      </w:r>
    </w:p>
    <w:p w:rsidR="00946446" w:rsidRPr="00D72529" w:rsidRDefault="00946446" w:rsidP="00D7252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>Не забыто и благоустройство нашего поселка. Расходы составили 3 129,0 тыс. руб., средства направлены на выполнение мероприятий:</w:t>
      </w:r>
    </w:p>
    <w:p w:rsidR="00946446" w:rsidRPr="00D72529" w:rsidRDefault="00946446" w:rsidP="00D725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 xml:space="preserve">Санитарная обработка мусорных контейнеров с устройством мусорных площадок и заменой контейнеров </w:t>
      </w:r>
      <w:r w:rsidR="003B28F1" w:rsidRPr="00D72529">
        <w:rPr>
          <w:rFonts w:ascii="Times New Roman" w:hAnsi="Times New Roman" w:cs="Times New Roman"/>
          <w:sz w:val="24"/>
          <w:szCs w:val="24"/>
        </w:rPr>
        <w:t>431,55</w:t>
      </w:r>
      <w:r w:rsidRPr="00D7252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46446" w:rsidRPr="00D72529" w:rsidRDefault="00946446" w:rsidP="00D725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 xml:space="preserve">Санитарная рубка погибших и поврежденных зеленых насаждений, городских лесов ЗАТО Солнечный </w:t>
      </w:r>
      <w:r w:rsidR="003B28F1" w:rsidRPr="00D72529">
        <w:rPr>
          <w:rFonts w:ascii="Times New Roman" w:hAnsi="Times New Roman" w:cs="Times New Roman"/>
          <w:sz w:val="24"/>
          <w:szCs w:val="24"/>
        </w:rPr>
        <w:t>639,65</w:t>
      </w:r>
      <w:r w:rsidRPr="00D7252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46446" w:rsidRPr="00D72529" w:rsidRDefault="00946446" w:rsidP="00D725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>Комплекс мероприятий по озеленению поселка – 1</w:t>
      </w:r>
      <w:r w:rsidR="003B28F1" w:rsidRPr="00D72529">
        <w:rPr>
          <w:rFonts w:ascii="Times New Roman" w:hAnsi="Times New Roman" w:cs="Times New Roman"/>
          <w:sz w:val="24"/>
          <w:szCs w:val="24"/>
        </w:rPr>
        <w:t> </w:t>
      </w:r>
      <w:r w:rsidRPr="00D72529">
        <w:rPr>
          <w:rFonts w:ascii="Times New Roman" w:hAnsi="Times New Roman" w:cs="Times New Roman"/>
          <w:sz w:val="24"/>
          <w:szCs w:val="24"/>
        </w:rPr>
        <w:t>5</w:t>
      </w:r>
      <w:r w:rsidR="003B28F1" w:rsidRPr="00D72529">
        <w:rPr>
          <w:rFonts w:ascii="Times New Roman" w:hAnsi="Times New Roman" w:cs="Times New Roman"/>
          <w:sz w:val="24"/>
          <w:szCs w:val="24"/>
        </w:rPr>
        <w:t>84,6 тыс. руб.;</w:t>
      </w:r>
    </w:p>
    <w:p w:rsidR="00946446" w:rsidRPr="00D72529" w:rsidRDefault="00946446" w:rsidP="00D725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 xml:space="preserve">Благоустройство придомовых территорий МКД </w:t>
      </w:r>
      <w:r w:rsidR="003B28F1" w:rsidRPr="00D72529">
        <w:rPr>
          <w:rFonts w:ascii="Times New Roman" w:hAnsi="Times New Roman" w:cs="Times New Roman"/>
          <w:sz w:val="24"/>
          <w:szCs w:val="24"/>
        </w:rPr>
        <w:t>195,98</w:t>
      </w:r>
      <w:r w:rsidRPr="00D7252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B28F1" w:rsidRPr="00D72529">
        <w:rPr>
          <w:rFonts w:ascii="Times New Roman" w:hAnsi="Times New Roman" w:cs="Times New Roman"/>
          <w:sz w:val="24"/>
          <w:szCs w:val="24"/>
        </w:rPr>
        <w:t xml:space="preserve"> (укладка дорожки ул. Новая д. 33, ремонт входных групп около д.37, установка забора вокруг детского городка д. 35А);</w:t>
      </w:r>
    </w:p>
    <w:p w:rsidR="00946446" w:rsidRDefault="00946446" w:rsidP="00D725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 xml:space="preserve">прочие мероприятия по благоустройству – </w:t>
      </w:r>
      <w:r w:rsidR="003B28F1" w:rsidRPr="00D72529">
        <w:rPr>
          <w:rFonts w:ascii="Times New Roman" w:hAnsi="Times New Roman" w:cs="Times New Roman"/>
          <w:sz w:val="24"/>
          <w:szCs w:val="24"/>
        </w:rPr>
        <w:t>855,53</w:t>
      </w:r>
      <w:r w:rsidRPr="00D72529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3B28F1" w:rsidRPr="00D72529">
        <w:rPr>
          <w:rFonts w:ascii="Times New Roman" w:hAnsi="Times New Roman" w:cs="Times New Roman"/>
          <w:sz w:val="24"/>
          <w:szCs w:val="24"/>
        </w:rPr>
        <w:t>уборка лесного массива на территории пос. Солнечный, демонтаж укрытия и укрытие фонтана, уборка мусора около внутреннего озера, побелка деревьев и бордюров, покраска скамеек, покраска детских площадок, ремонт пляжного инвентаря, ремонт деревянной горки на стадионе, установка доски объявлений, установка баннера "Солнечный", завоз песка в песочницы, ремонт вазонов и памятников, укладка бордюров около магазина КТОП, установка детского городка, установка скамеек, монтаж новых световых консолей на опоры освещения</w:t>
      </w:r>
      <w:r w:rsidRPr="00D72529">
        <w:rPr>
          <w:rFonts w:ascii="Times New Roman" w:hAnsi="Times New Roman" w:cs="Times New Roman"/>
          <w:sz w:val="24"/>
          <w:szCs w:val="24"/>
        </w:rPr>
        <w:t>).</w:t>
      </w:r>
    </w:p>
    <w:p w:rsidR="00D72529" w:rsidRPr="00D72529" w:rsidRDefault="00D72529" w:rsidP="00D725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4A45" w:rsidRPr="00D72529" w:rsidRDefault="00D7252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384A45" w:rsidRPr="00D7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Градостроительная политика, землепользование</w:t>
      </w:r>
    </w:p>
    <w:p w:rsidR="00384A45" w:rsidRDefault="00F44772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ЗАТО Солнечный имеется утвержденный Генеральный план территории, а также Правила землепользования и застройки, в соответствии с которыми в 2016 году были выданы три разрешения на строительство. В том числе и разрешение на строительство нового 18-ти квартирного жилого дома. Также, в 2016 году было принято в эксплуатацию три объекта: два из которых</w:t>
      </w:r>
      <w:r w:rsidR="00AE0ED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принадлежат ФГУП НПЦАП, а третий ГСК Вымпел.</w:t>
      </w:r>
    </w:p>
    <w:p w:rsidR="002260C0" w:rsidRPr="00D72529" w:rsidRDefault="002260C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Pr="00D72529" w:rsidRDefault="00D7252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1.7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Средний и малый бизнес, потребительский рынок</w:t>
      </w:r>
    </w:p>
    <w:p w:rsidR="002C588B" w:rsidRPr="00D72529" w:rsidRDefault="002C588B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Малое предпринимательство слабо развито на территории ЗАТО, в основном по причине географического положения и малочисленности населения – основных потребителей услуг. Распределение организаций по видам деятельности на протяжении последних лет не меняется, преобладающей остаётся деятельность в сфере торговли и предоставления услуг населению.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2260C0" w:rsidRDefault="002260C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1A8F" w:rsidRPr="00D72529" w:rsidRDefault="00D7252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1.8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Муниципальное имущество</w:t>
      </w:r>
    </w:p>
    <w:p w:rsidR="00BB1A8F" w:rsidRPr="00D72529" w:rsidRDefault="00BB1A8F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собственность является экономической основой местного самоуправления. Продолжается работа, направленная на повышение эффективности использования муниципального имущества и городских земель. Активно проводятся мероприятия по оформлению объектов, переданных из собственности градообразующего предприятия, в муниципальную собственность. Проводится инвентаризации муниципального имущества на предмет эффективного использования. Доходы от использования муниципального имущества составляют </w:t>
      </w:r>
      <w:r w:rsidR="008C6FC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1 650,32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8C6FC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руб., в том числе:</w:t>
      </w:r>
    </w:p>
    <w:p w:rsidR="00BB1A8F" w:rsidRPr="00D72529" w:rsidRDefault="00BB1A8F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доходы, получаемые </w:t>
      </w:r>
      <w:r w:rsidR="008C6FC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арендной платы за земельные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8C6FC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FC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233,44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</w:t>
      </w:r>
    </w:p>
    <w:p w:rsidR="00BB1A8F" w:rsidRPr="00D72529" w:rsidRDefault="00BB1A8F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доходы от сдачи в аренду имущества, находящегося в оперативном управлении муниципальных учреждений </w:t>
      </w:r>
      <w:r w:rsidR="008C6FC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530,22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</w:t>
      </w:r>
    </w:p>
    <w:p w:rsidR="00BB1A8F" w:rsidRDefault="00BB1A8F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доходы от сдачи в аренду имущества, составляющего муниципальную казну </w:t>
      </w:r>
      <w:r w:rsidR="008C6FC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664,75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D72529" w:rsidRPr="00D72529" w:rsidRDefault="00D7252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Default="00384A45" w:rsidP="00D72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СОЦИАЛЬНАЯ СФЕРА</w:t>
      </w:r>
    </w:p>
    <w:p w:rsidR="00D72529" w:rsidRPr="00D72529" w:rsidRDefault="00D72529" w:rsidP="00D72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8C6FC0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Образование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 в поселке представлена учреждениями дошкольного, общего и дополнительного образования. Все организации муниципальной формы собственности.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Дошкольное образование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муниципальным дошкольным образовательным учреждением - муниципальное казенное дошкольное образовательное учреждение Детский сад № 1 (МКДОУ Детский сад № 1), размещенное в двух зданиях, реконструированных в 2011-201</w:t>
      </w:r>
      <w:r w:rsidR="00E060F4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гг. Общее число мест в учреждении – 115, в 2015 году укомплектовано 5 групп, которые посещали 88 детей. Очередь на устройство детей в детский сад отсутствует. Образовательный процесс в ДДУ обеспечивают 12 специалистов, из них 4 имеют высшее образование и 5 – среднее специальное педагогическое. Высшую категорию имеют 4 специалиста. Расходы на содержание 1 ребенка в месяц в среднем составили 16 048,33 руб. Внесено родительской платы за присмотр и уход за детьми 692,93 тыс. руб. 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6% от общих расходов на содержание.</w:t>
      </w:r>
    </w:p>
    <w:p w:rsidR="002D20F0" w:rsidRPr="00D72529" w:rsidRDefault="002D20F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за счет средств областного бюджета для оснащения групп детского сада и осуществления образовательного процесса были приобретены плакаты демонстрационные, книги, методические пособия на сумму 33,00 </w:t>
      </w:r>
      <w:r w:rsidR="008C6FC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</w:p>
    <w:p w:rsidR="002D20F0" w:rsidRPr="00D72529" w:rsidRDefault="002D20F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местного бюджета осуществлялось финансирование на приобретение детского игрового оборудования для детских площадок, произведен монтаж двух веранд:</w:t>
      </w:r>
    </w:p>
    <w:p w:rsidR="002D20F0" w:rsidRPr="00D72529" w:rsidRDefault="002D20F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-веранды на сумму 608</w:t>
      </w:r>
      <w:r w:rsidR="008C6FC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2D20F0" w:rsidRPr="00D72529" w:rsidRDefault="002D20F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-ель новогодняя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 оборудование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групп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166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2D20F0" w:rsidRPr="00D72529" w:rsidRDefault="00E060F4" w:rsidP="00D7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D20F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-методические пособия, детская литература, видео пособия на сумму 77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20F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2D20F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2D20F0" w:rsidRPr="00D72529" w:rsidRDefault="002D20F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стеллажи для складского хранения 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83 366,00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2D20F0" w:rsidRPr="00D72529" w:rsidRDefault="00D72529" w:rsidP="00D7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D20F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 ремонт подвальных помещений 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D20F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869</w:t>
      </w:r>
      <w:r w:rsidR="009F07F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,21 тыс.</w:t>
      </w:r>
      <w:r w:rsidR="002D20F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Среднесписочная численность работников по итогам 201</w:t>
      </w:r>
      <w:r w:rsidR="00BC002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BC002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19,9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</w:t>
      </w:r>
      <w:r w:rsidR="00BC002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иниц, в том числе педагоги – 8,1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единиц. Средняя заработная плата по учреждению </w:t>
      </w:r>
      <w:r w:rsidR="00BC002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19 075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 руб., педагогов </w:t>
      </w:r>
      <w:r w:rsidR="00BC002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23 617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руб.</w:t>
      </w:r>
    </w:p>
    <w:p w:rsidR="00404667" w:rsidRPr="00D72529" w:rsidRDefault="0040466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Общее образование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одной средней общеобразовательной школой на 270 мест при численности учащихся в 2015</w:t>
      </w:r>
      <w:r w:rsidR="006D254E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2016 учебном году 187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В школе функционируют 13 классов-комплектов, 2 из которых классы коррекционно-развивающего обучения. Школа отличается стабильным педагогическим коллективом. Учреждение на конец 201</w:t>
      </w:r>
      <w:r w:rsidR="00D51169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укомпле</w:t>
      </w:r>
      <w:r w:rsidR="0040466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ктовано педагогическими кадрами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Средняя заработная плата в целом по учреждению составила – </w:t>
      </w:r>
      <w:r w:rsidR="00BC002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21 398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средняя заработная плата педагогических работников – </w:t>
      </w:r>
      <w:r w:rsidR="00BC002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26 790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организована группа продленного дня для учащихся начальных классов. В муниципальной системе образования созданы условия для дифференцированного обучения детей с разными образовательными возможностями: существует коррекционный класс, имеется возможность обучения детей на дому, в том числе дистанционно.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образовательном процессе активно используются современные образовательные технологии. 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имеется Wi-Fi и стационарный доступ к сети Интернет. В целях медиабезопасности установлены контентфильтры «Ростелеком», ограничивающие посещение запретных сайтов. 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центр школы (ИЦШ) используется как в урочное, так и во внеурочное время (доступ к интернет - ресурсам, МФУ, почтовые сервисы и т.п.)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ведется электронный дневник и электронный журнал АИС «Сетевой город».</w:t>
      </w:r>
    </w:p>
    <w:p w:rsidR="00506CC5" w:rsidRPr="00D72529" w:rsidRDefault="00506CC5" w:rsidP="00D7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100% педагогических работников имеют удостоверения и сертификаты, подтверждающие повышение квалификации в сфере ИКТ. 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библиотека пополнена электронными образовательными ресурсами, имеются собственные разработки учителей по различным предметам. 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обеспечение, установленное на интерактивных досках (всего используется в образовательном процессе 12 досок), которые дают возможность для более наглядного и современного уровня преподавания учебных предметов. Все учебные кабинеты оснащены проекторами, ноутбуками.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имеет универсальную спортивную площадку, расположенную на территории стадиона детской юношеской спортивной школы.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по школе составила </w:t>
      </w:r>
      <w:r w:rsidR="005346B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99,5%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Показателями высокого качества являются:</w:t>
      </w:r>
    </w:p>
    <w:p w:rsidR="00506CC5" w:rsidRPr="00D72529" w:rsidRDefault="005346B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- 100% выпускников – 26</w:t>
      </w:r>
      <w:r w:rsidR="00506CC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 класс – 1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06CC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 + 11 класс – 10чел.), получивших аттестаты об основном общем и среднем общем образовании;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аттестаты особого образца (с отличием) – 3 (9 класс – 1+ 11 класс – 2);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- 100% выпускников продолжают образование после окончания средней школы;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золотые медалисты – 2 чел.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обучающихся, отчисленных из системы образования или оставленных на второй год, не получивших образования.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Окончили учебный год на «отлично» 1</w:t>
      </w:r>
      <w:r w:rsidR="005346B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чел., на «4» и «5» -  55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5346BD" w:rsidRPr="00D72529" w:rsidRDefault="005346B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Награждены Федеральными золотыми медалями «За особые успехи в учении» - 2 человека.</w:t>
      </w:r>
    </w:p>
    <w:p w:rsidR="00506CC5" w:rsidRPr="00D72529" w:rsidRDefault="00506CC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школы активно и успешно принимали участие в школьном и муниципальном этапах Всероссийской олимпиады школьников по общеобразовательным предметам.</w:t>
      </w:r>
    </w:p>
    <w:p w:rsidR="00506CC5" w:rsidRPr="00D72529" w:rsidRDefault="00D5116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</w:t>
      </w:r>
      <w:r w:rsidR="00506CC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выполнено и приобретено:</w:t>
      </w:r>
    </w:p>
    <w:p w:rsidR="00D51169" w:rsidRPr="00D72529" w:rsidRDefault="00D5116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CC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лестничных пролетов с установкой стеклопакетов, покраска стеновых панелей на 3-х этажах в коридорах</w:t>
      </w:r>
      <w:r w:rsidR="00506CC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727,16 тыс.</w:t>
      </w:r>
      <w:r w:rsidR="00506CC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1169" w:rsidRPr="00D72529" w:rsidRDefault="00D5116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Замена входной двери – 35 тыс. руб.;</w:t>
      </w:r>
    </w:p>
    <w:p w:rsidR="004133A8" w:rsidRPr="00D72529" w:rsidRDefault="004133A8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горячего водоснабжения в туалетах и кабинете химии – 92 ,86 тыс. руб.;</w:t>
      </w:r>
    </w:p>
    <w:p w:rsidR="00506CC5" w:rsidRPr="00D72529" w:rsidRDefault="004133A8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Мебель для кабинетов и школьного музея</w:t>
      </w:r>
      <w:r w:rsidR="00506CC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сумму 563,32 тыс. руб.;</w:t>
      </w:r>
    </w:p>
    <w:p w:rsidR="00506CC5" w:rsidRPr="00D72529" w:rsidRDefault="004133A8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CC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Получено учебников на сумму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111,87 тыс. рублей;</w:t>
      </w:r>
    </w:p>
    <w:p w:rsidR="004133A8" w:rsidRPr="00D72529" w:rsidRDefault="004133A8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Проекторы (2 шт.), ноутбук – 132,05 тыс. руб.;</w:t>
      </w:r>
    </w:p>
    <w:p w:rsidR="00404667" w:rsidRDefault="0088464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Тверской области выделены средства в сумме 280,40 тыс. руб. на организацию пункта приема экзаменов (ППЭ)</w:t>
      </w:r>
      <w:r w:rsidR="00AB1B53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установлена рамка металлодетектора, система подавления сигнала сотовой связи, </w:t>
      </w:r>
      <w:r w:rsidR="00AB1B53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IP</w:t>
      </w:r>
      <w:r w:rsidR="00AB1B53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камеры, организован закрытый канал передачи данных.</w:t>
      </w:r>
    </w:p>
    <w:p w:rsidR="00D72529" w:rsidRPr="00D72529" w:rsidRDefault="00D72529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667" w:rsidRPr="00D72529" w:rsidRDefault="0040466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ДШИ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сотрудников </w:t>
      </w:r>
      <w:r w:rsidRPr="00226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МКОУ ДО ДШИ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6,</w:t>
      </w:r>
      <w:r w:rsidR="00BC0027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ед., в т. ч. педагоги – 4,</w:t>
      </w:r>
      <w:r w:rsidR="00BC0027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ед. Средняя заработная плата в целом по учреждению – </w:t>
      </w:r>
      <w:r w:rsidR="00BC0027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21 808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педагогических работников – </w:t>
      </w:r>
      <w:r w:rsidR="00BC0027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20 104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обучающихся на 01.09.2016г. – 94 чел., из них посещают музыкальное отделение - 42 человек; художественное отделение: -30 человек; подготовительное -22 человек.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реализует 7 образовательных программ: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 дополнительные предпрофессиональные общеобразовательные программы в области искусств: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искусство «Хоровое пение» — 8/9 лет;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«Живопись» -5/6 лет;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 дополнительные общеразвивающие программы художественно-эстетической направленности: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искусство: 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исполнительство (фортепиано, гитара,) – 5/6 и 7/8 лет.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 – 5/6 и 7/8 лет;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искусство-4/7 лет;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 дополнительные общеразвивающие программы в области искусств: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детей к обучению в школе искусств – 1-2 года (преимущественно с 5 лет - 7 лет) 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принимали участие в конкурсах: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XII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международный фестиваль «Балтийская «Муза» 2016» 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Международный конкурс «Новый год и Рождество 2017г.»</w:t>
      </w:r>
    </w:p>
    <w:p w:rsidR="008047B7" w:rsidRPr="00D72529" w:rsidRDefault="008047B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    Международный конкурс «Сказки Сербии»</w:t>
      </w:r>
    </w:p>
    <w:p w:rsidR="008047B7" w:rsidRPr="00D72529" w:rsidRDefault="008047B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725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конкурс «Я вижу мир: путешествуя по миру»</w:t>
      </w:r>
    </w:p>
    <w:p w:rsidR="008047B7" w:rsidRPr="00D72529" w:rsidRDefault="008047B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    Международный конкурс «Через искусство к жизни»</w:t>
      </w:r>
    </w:p>
    <w:p w:rsidR="0087672D" w:rsidRPr="00D72529" w:rsidRDefault="008047B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672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672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Российская олимпиада «Культура и искусство» г. Санкт –Петербург</w:t>
      </w:r>
    </w:p>
    <w:p w:rsidR="008047B7" w:rsidRPr="00D72529" w:rsidRDefault="008047B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Всероссийская теоретическая викторина по истории искусств  «Путешествие от «А» до «Я»</w:t>
      </w:r>
    </w:p>
    <w:p w:rsidR="008047B7" w:rsidRPr="00D72529" w:rsidRDefault="008047B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     Российский фестиваль – конкурс «Звездный Серпантин»</w:t>
      </w:r>
    </w:p>
    <w:p w:rsidR="0087672D" w:rsidRPr="00D72529" w:rsidRDefault="008047B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7672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672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Областн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7672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«Новогодняя открытка» фонд «Доброе начало»</w:t>
      </w:r>
    </w:p>
    <w:p w:rsidR="0087672D" w:rsidRPr="00D72529" w:rsidRDefault="008047B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7672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672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Фестиваль хоровых коллективов «Поющие Верхневолжье»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обучающиеся художественного отделения выезжали на пленэр на академическую дачу художников имени И.Е. Репина.</w:t>
      </w:r>
    </w:p>
    <w:p w:rsidR="0087672D" w:rsidRPr="00D72529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учащихся: </w:t>
      </w:r>
      <w:r w:rsidR="0065363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</w:t>
      </w:r>
      <w:r w:rsidR="0065363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63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лауреата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степени международного конкурса, </w:t>
      </w:r>
      <w:r w:rsidR="0065363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дипломов</w:t>
      </w:r>
      <w:r w:rsidR="0065363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лауреата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</w:t>
      </w:r>
      <w:r w:rsidR="0065363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в международном конкурсе, 2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лауреатов отборочного тура Российской олимпиады по искусству, </w:t>
      </w:r>
      <w:r w:rsidR="0065363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ГРАН - ПРИ Российского фестиваля –конкурса, 7 лауреатов  Российского фестиваля –конкурса, 1 ГРАН-ПРИ Областного конкурса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72D" w:rsidRDefault="0087672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школа искусств </w:t>
      </w:r>
      <w:r w:rsidR="0065363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техническим и информационным потенциалом, позволяющим реализовывать образовательные программы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363B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оснащено оборудованием, аппаратурой, приборами.</w:t>
      </w:r>
    </w:p>
    <w:p w:rsidR="002260C0" w:rsidRPr="00D72529" w:rsidRDefault="002260C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Pr="00D72529" w:rsidRDefault="002260C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Здравоохранение</w:t>
      </w:r>
    </w:p>
    <w:p w:rsidR="00B84B62" w:rsidRDefault="00B84B62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медико-санитарного обеспечения ЗАТО Солнечный находится в ведении федеральных органов государственной власти (п. 3 ст. 1 Закона Российской Федерации от 14.07.1992г. № 3297-1 «О закрытом административно-территориальном образовании»). В соответствии с распоряжением Правительства Российской Федерации от 21.08.2006г. № 1156-р «Об утверждении перечней организаций и территорий, подлежащих обслуживанию ФМБА России», медицинское обслуживание осуществляется Федеральным государственным бюджетным учреждением «Медико-санитарная часть № 139 Федерального медико-биологического агентства России».</w:t>
      </w:r>
      <w:r w:rsidR="007118AE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85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своей стороны </w:t>
      </w:r>
      <w:r w:rsidR="007118AE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ЗАТО реализует программу оздоровления населения через муниципальный оздоровительный центр «Доктор Селигер» </w:t>
      </w:r>
      <w:r w:rsidR="00EF49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своих полномочий.</w:t>
      </w:r>
    </w:p>
    <w:p w:rsidR="002260C0" w:rsidRPr="00D72529" w:rsidRDefault="002260C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Default="002260C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Культура, </w:t>
      </w:r>
      <w:r w:rsidR="000F085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</w:t>
      </w:r>
    </w:p>
    <w:p w:rsidR="002260C0" w:rsidRPr="00D72529" w:rsidRDefault="002260C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A45" w:rsidRPr="00D72529" w:rsidRDefault="002260C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 Культура</w:t>
      </w:r>
    </w:p>
    <w:p w:rsidR="001110C8" w:rsidRPr="00D72529" w:rsidRDefault="001110C8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учреждений культуры включает 2 учреждения муниципальной формы собственности: </w:t>
      </w: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МКУ Дом культуры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Солнечный и </w:t>
      </w: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МКУ Библиотека ЗАТО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Солнечный.</w:t>
      </w:r>
    </w:p>
    <w:p w:rsidR="001110C8" w:rsidRPr="00D72529" w:rsidRDefault="001110C8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сотрудников МКУ Дом культуры </w:t>
      </w:r>
      <w:r w:rsidR="00BC0027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13,2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Средняя заработная плата работников в целом по учреждению составила </w:t>
      </w:r>
      <w:r w:rsidR="00BC0027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14 652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1110C8" w:rsidRPr="00D72529" w:rsidRDefault="005F79C8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Функционируют 17</w:t>
      </w:r>
      <w:r w:rsidR="001110C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культурно-досуговых формирований с о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бщей численностью участников 320</w:t>
      </w:r>
      <w:r w:rsidR="001110C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Все коллективы работают на бесплатной основе. Проведено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</w:t>
      </w:r>
      <w:r w:rsidR="001110C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культурно-массовых мероприятий,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посетили 15 259 человек. Основу платных мероприятий составляет детский киноклуб, проведено</w:t>
      </w:r>
      <w:r w:rsidR="001110C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мероприятий</w:t>
      </w:r>
      <w:r w:rsidR="001110C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110C8" w:rsidRPr="00D72529" w:rsidRDefault="001110C8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Среднесписочная численность сотрудников МКУ Библиотека 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 w:rsidR="00BC0027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Средняя заработная плата в целом по учреждению составила </w:t>
      </w:r>
      <w:r w:rsidR="00BC0027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15 061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1110C8" w:rsidRPr="00D72529" w:rsidRDefault="001110C8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зарег</w:t>
      </w:r>
      <w:r w:rsidR="005F79C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истрированных пользователей 565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из них детей </w:t>
      </w:r>
      <w:r w:rsidR="005F79C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и моло</w:t>
      </w:r>
      <w:r w:rsidR="005F79C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дежи (в возрасте от 15-30 лет) 48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число посещений библиотеки </w:t>
      </w:r>
      <w:r w:rsidR="005F79C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1741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ед. По состоянию на 01.01.201</w:t>
      </w:r>
      <w:r w:rsidR="005F79C8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библиотечный фонд состоит из </w:t>
      </w:r>
      <w:r w:rsidR="00B84B6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30 540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экземпляров.</w:t>
      </w:r>
    </w:p>
    <w:p w:rsidR="00384A45" w:rsidRDefault="00B84B62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 библиотека оформляла книжные выставки, посвященных писателям- юбилярам отечественной и зарубежной литературы.</w:t>
      </w:r>
    </w:p>
    <w:p w:rsidR="002260C0" w:rsidRPr="00D72529" w:rsidRDefault="002260C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Pr="00D72529" w:rsidRDefault="002260C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</w:t>
      </w:r>
      <w:r w:rsidR="00384A45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 Спорт</w:t>
      </w:r>
    </w:p>
    <w:p w:rsidR="00E8484D" w:rsidRPr="00D72529" w:rsidRDefault="003D12A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портивно-оздоровительн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E8484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E8484D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МКОУ ДО ДЮСШ </w:t>
      </w:r>
      <w:r w:rsidR="00953530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 w:rsidR="00E8484D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</w:t>
      </w:r>
      <w:r w:rsidR="00E8484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Солнечный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84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располагает современной спортивной базой:</w:t>
      </w:r>
    </w:p>
    <w:p w:rsidR="00E8484D" w:rsidRPr="00D72529" w:rsidRDefault="00E8484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 плавательных бассейна с площадью зеркала воды 250 кв. м и 100 кв. м, в которых для занятий имеется необходимый инвентарь: ласты для детей, колобашки фигурные, дыхательный тренажер и другие; </w:t>
      </w:r>
    </w:p>
    <w:p w:rsidR="00E8484D" w:rsidRPr="00D72529" w:rsidRDefault="00E8484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спортивных залов общей площадью 1212 кв. м: 2 тренажерных зала (оснащены современными тренажерами для индивидуальных занятий и занятий со спортивно-оздоровительными группами), игровой зал 648 кв. м., теннисный зал, зал штанги;</w:t>
      </w:r>
    </w:p>
    <w:p w:rsidR="00E8484D" w:rsidRPr="00D72529" w:rsidRDefault="00E8484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 плоскостных спортивных сооружения общей площадью 19631 кв. м: футбольное поле, волейбольная и баскетбольная площадки, площадка с уличными тренажерами, городошная площадка, хоккейный корт;</w:t>
      </w:r>
    </w:p>
    <w:p w:rsidR="00E8484D" w:rsidRPr="00D72529" w:rsidRDefault="00E8484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прокатный пункт, имеющий 29 комплектов лыжного инвентаря, фигурные и хоккейные коньки (26 и 24 пары соответственно), гребные лодки и водные велосипеды.</w:t>
      </w:r>
    </w:p>
    <w:p w:rsidR="00E8484D" w:rsidRPr="00D72529" w:rsidRDefault="00E8484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инвентарь ежегодно пополняется и обновляется.</w:t>
      </w:r>
    </w:p>
    <w:p w:rsidR="00E8484D" w:rsidRPr="00D72529" w:rsidRDefault="00E8484D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численность занимающихся физической культурой и спортом 515 чел., из них воспитанники ДЮСШ 111 чел.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484D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пять типовых программ по видам спорта: волейбол, баскетбол, лыжные гонки, плавание, футбол. Приоритетными направлениями является укрепление здоровья учащихся, развитие физических качеств, специализация в избранном виде спорта и достижение возможных спортивных результатов каждым занимающимся, формирование устойчивого интереса к занятиям физической культурой и спортом у подрастающего поколения.</w:t>
      </w:r>
    </w:p>
    <w:p w:rsidR="00BB1A8F" w:rsidRDefault="001756A4" w:rsidP="0022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>Среднесписочная численность сотрудников – 26,1 ед., в т. ч. педагоги – 4,0 ед. Средняя заработная плата в целом по учреждению – 15 945 руб., педагогических работников – 21 600 руб.</w:t>
      </w:r>
    </w:p>
    <w:p w:rsidR="002260C0" w:rsidRPr="002260C0" w:rsidRDefault="002260C0" w:rsidP="0022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Default="00384A45" w:rsidP="002260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КАДРОВАЯ ПОЛИТИКА АДМИНИСТРАЦИИ </w:t>
      </w:r>
      <w:r w:rsidR="00C12DEF"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ЗАТО СОЛНЕЧНЫЙ</w:t>
      </w:r>
    </w:p>
    <w:p w:rsidR="002260C0" w:rsidRPr="00D72529" w:rsidRDefault="002260C0" w:rsidP="002260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Pr="00D72529" w:rsidRDefault="000F085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ственный состав работников Администрации </w:t>
      </w:r>
      <w:r w:rsidR="00C12DEF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Солнечный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состовляет</w:t>
      </w:r>
      <w:r w:rsidR="00C12DEF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муниципальные служащие – 67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%; служащие – </w:t>
      </w:r>
      <w:r w:rsidR="00C12DEF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25%; – рабочие – 8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r w:rsidR="00C12DEF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Солнечный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муниципальную службу </w:t>
      </w:r>
      <w:r w:rsidR="00C12DEF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из них лиц в возрасте: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30 лет –</w:t>
      </w:r>
      <w:r w:rsidR="00FE285E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чел.;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30 до 40 лет – </w:t>
      </w:r>
      <w:r w:rsidR="00FE285E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чел.;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40 до 50 лет – </w:t>
      </w:r>
      <w:r w:rsidR="00C94F0C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чел.;</w:t>
      </w:r>
    </w:p>
    <w:p w:rsidR="00384A45" w:rsidRPr="00D72529" w:rsidRDefault="00C94F0C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50 до 59 лет – 5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чел.;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свыше 60 лет – </w:t>
      </w:r>
      <w:r w:rsidR="00FE285E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числа муниципальных служащих высшее образование имеют 1</w:t>
      </w:r>
      <w:r w:rsidR="009E0F3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</w:t>
      </w:r>
      <w:r w:rsidR="009E0F3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век, что составляет 94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</w:t>
      </w:r>
      <w:r w:rsidR="009E0F3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муниципальных служащих, 1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имеют среднее </w:t>
      </w:r>
      <w:r w:rsidR="009E0F3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образование, что составляет 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числа муниципальных служащих.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профессионального уровня в 201</w:t>
      </w:r>
      <w:r w:rsidR="006B741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2 муниципальны</w:t>
      </w:r>
      <w:r w:rsidR="006B741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</w:t>
      </w:r>
      <w:r w:rsidR="006B741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курсы повышения квалификации.</w:t>
      </w:r>
    </w:p>
    <w:p w:rsidR="00DA1830" w:rsidRPr="00D72529" w:rsidRDefault="00DA183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830" w:rsidRPr="00D72529" w:rsidRDefault="00DA1830" w:rsidP="00D7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 и немного о планах на 2017 год.</w:t>
      </w:r>
    </w:p>
    <w:p w:rsidR="00DA1830" w:rsidRPr="00D72529" w:rsidRDefault="00DA183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уже неоднократно говорил, в приоритете из всех направлений развития ЗАТО Солнечный, админис</w:t>
      </w:r>
      <w:r w:rsidR="00EF49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трация видит прежде всего</w:t>
      </w: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жилищное строительство.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 ветхого жилого фонда и строительство</w:t>
      </w:r>
      <w:r w:rsidR="00EF49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месте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жилья.</w:t>
      </w:r>
    </w:p>
    <w:p w:rsidR="00DA1830" w:rsidRPr="00D72529" w:rsidRDefault="00DA183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2017 году на эти цели в бюджет</w:t>
      </w:r>
      <w:r w:rsidR="0040466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будет запланировано более 10 млн. руб. В данный момент расселяется д. №2 барачного типа, это последний дом такого типа (общежитие). На его снос запланировано 542 т.р. </w:t>
      </w:r>
      <w:r w:rsidR="00EF49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продолжит </w:t>
      </w:r>
      <w:r w:rsidR="00EF49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погаша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проценты по ипотечному кредиту жильцам</w:t>
      </w:r>
      <w:r w:rsidR="0040466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построенного д. №35А – на эти цели еще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749 т.р.</w:t>
      </w:r>
    </w:p>
    <w:p w:rsidR="00DA1830" w:rsidRPr="00D72529" w:rsidRDefault="00EF4912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поселке продолжа</w:t>
      </w:r>
      <w:r w:rsidR="00DA183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мероприятия по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благоустройству, это и </w:t>
      </w:r>
      <w:r w:rsidR="00DA183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 санитарном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 всей</w:t>
      </w:r>
      <w:r w:rsidR="00DA1830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(уборка, озеленение) и асфальтирование дорог и их содержание в </w:t>
      </w:r>
      <w:r w:rsidR="003A4787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нормативном состоянии. На эти цели запланировано более 5 млн.руб.</w:t>
      </w:r>
    </w:p>
    <w:p w:rsidR="003A4787" w:rsidRPr="00D72529" w:rsidRDefault="003A478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 заняться обустройством подъездной дороги к будущей ледовой переправе. Деньги запланированы в сумме 900 т.р.</w:t>
      </w:r>
    </w:p>
    <w:p w:rsidR="003A4787" w:rsidRPr="00D72529" w:rsidRDefault="003A478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объем работ запланирован и в теплоэнергетическом комплексе. Это </w:t>
      </w:r>
      <w:r w:rsidR="00EF49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</w:t>
      </w:r>
      <w:r w:rsidR="00EF49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иятия по подготовке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отопительного сезона 2017-2018 года.</w:t>
      </w:r>
    </w:p>
    <w:p w:rsidR="003A4787" w:rsidRPr="00D72529" w:rsidRDefault="003A478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ремонт ожидает муниципальную котельную.</w:t>
      </w:r>
      <w:r w:rsidR="00EF49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эти цели запланировано  2,6 млн. рублей</w:t>
      </w:r>
    </w:p>
    <w:p w:rsidR="003A4787" w:rsidRPr="00D72529" w:rsidRDefault="003A478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через фонд капитального ремонта впервые запланирован ремонт двух многоквартирных домов. Это д.26, д.27. По плану у нас там утепление фасадов.</w:t>
      </w:r>
    </w:p>
    <w:p w:rsidR="003A4787" w:rsidRPr="00D72529" w:rsidRDefault="003A478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наших му</w:t>
      </w:r>
      <w:r w:rsidR="005C1ABA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ниципальных учреждениях</w:t>
      </w:r>
      <w:r w:rsidR="00133BC6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пройдут косметические ремонты. Это и школа, и детсад, и бассейн.</w:t>
      </w:r>
    </w:p>
    <w:p w:rsidR="003A4787" w:rsidRDefault="003A4787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коротко, планов много и мы приложим все силы, что бы их воплотить в жизнь.</w:t>
      </w:r>
    </w:p>
    <w:p w:rsidR="002260C0" w:rsidRPr="00D72529" w:rsidRDefault="002260C0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45" w:rsidRDefault="00384A45" w:rsidP="002260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2260C0" w:rsidRPr="00D72529" w:rsidRDefault="002260C0" w:rsidP="002260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A45" w:rsidRPr="00D72529" w:rsidRDefault="00D22A94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друзья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4A45" w:rsidRPr="00D72529" w:rsidRDefault="00384A45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итоги работы Администрации </w:t>
      </w:r>
      <w:r w:rsidR="00F864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Солнечный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F864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я хотел бы отметить, что ушедший год был непростым. Именно поэтому так важно было найти компромиссные решения по всем интересующим нас вопросам. И в большинстве случаев, на мой взгляд, нам это удалось.</w:t>
      </w:r>
    </w:p>
    <w:p w:rsidR="00384A45" w:rsidRPr="00D72529" w:rsidRDefault="005C1ABA" w:rsidP="00D7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раз с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пасибо вам, уважаемые депутаты за результативную совместную работу. За поддержку предложений и инициатив исполнительной власти, направленных на развитие </w:t>
      </w:r>
      <w:r w:rsidR="00F864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</w:t>
      </w:r>
      <w:r w:rsidR="00384A45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умение найти «золотую середину» при решении самых проблемных и сложных вопросов. За активную жизненную позицию и неравнодушие.</w:t>
      </w:r>
    </w:p>
    <w:p w:rsidR="005C1ABA" w:rsidRPr="002260C0" w:rsidRDefault="00384A45" w:rsidP="0022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Впереди нас ждут не менее важные и значимые мероприятия, направленные на дальнейшее развитие </w:t>
      </w:r>
      <w:r w:rsidR="00F86412"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Солнечного</w:t>
      </w:r>
      <w:r w:rsidRPr="00D7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будем по всем направлениям активно 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развитие местного самоуправления и развитие гражданского общества на территории </w:t>
      </w:r>
      <w:r w:rsidR="00F86412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Солнечный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поддерживать добрые начинания во всех областях общественной жизни </w:t>
      </w:r>
      <w:r w:rsidR="00F86412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1ABA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A45FB" w:rsidRPr="002260C0" w:rsidRDefault="005C1ABA" w:rsidP="0022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83345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4A45" w:rsidRPr="0022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внимание.</w:t>
      </w:r>
    </w:p>
    <w:p w:rsidR="002260C0" w:rsidRDefault="002260C0" w:rsidP="0022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60C0" w:rsidRDefault="002260C0" w:rsidP="0022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60C0" w:rsidRPr="002260C0" w:rsidRDefault="002260C0" w:rsidP="0022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администрации </w:t>
      </w:r>
    </w:p>
    <w:p w:rsidR="002260C0" w:rsidRPr="002260C0" w:rsidRDefault="002260C0" w:rsidP="0022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ЗАТО Солнечный                                                                             В.А. Петров</w:t>
      </w:r>
    </w:p>
    <w:sectPr w:rsidR="002260C0" w:rsidRPr="002260C0" w:rsidSect="002260C0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C86"/>
    <w:multiLevelType w:val="hybridMultilevel"/>
    <w:tmpl w:val="2556BB54"/>
    <w:lvl w:ilvl="0" w:tplc="6D0C00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264184"/>
    <w:multiLevelType w:val="multilevel"/>
    <w:tmpl w:val="460C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4565E"/>
    <w:multiLevelType w:val="hybridMultilevel"/>
    <w:tmpl w:val="0038E358"/>
    <w:lvl w:ilvl="0" w:tplc="FD9E3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245E0A"/>
    <w:multiLevelType w:val="multilevel"/>
    <w:tmpl w:val="C7E4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5"/>
    <w:rsid w:val="0008402F"/>
    <w:rsid w:val="000B3B1C"/>
    <w:rsid w:val="000F0855"/>
    <w:rsid w:val="00100358"/>
    <w:rsid w:val="001110C8"/>
    <w:rsid w:val="00133BC6"/>
    <w:rsid w:val="00157383"/>
    <w:rsid w:val="001756A4"/>
    <w:rsid w:val="001B110D"/>
    <w:rsid w:val="001D4D01"/>
    <w:rsid w:val="002260C0"/>
    <w:rsid w:val="00235104"/>
    <w:rsid w:val="002418D3"/>
    <w:rsid w:val="002C588B"/>
    <w:rsid w:val="002D20F0"/>
    <w:rsid w:val="00303919"/>
    <w:rsid w:val="00384A45"/>
    <w:rsid w:val="003A4787"/>
    <w:rsid w:val="003B28F1"/>
    <w:rsid w:val="003C149B"/>
    <w:rsid w:val="003D12A5"/>
    <w:rsid w:val="004019B1"/>
    <w:rsid w:val="00404667"/>
    <w:rsid w:val="004133A8"/>
    <w:rsid w:val="0047384A"/>
    <w:rsid w:val="004B4BA4"/>
    <w:rsid w:val="004D04B6"/>
    <w:rsid w:val="004F69C4"/>
    <w:rsid w:val="00506CC5"/>
    <w:rsid w:val="005346BD"/>
    <w:rsid w:val="005C1ABA"/>
    <w:rsid w:val="005F2A22"/>
    <w:rsid w:val="005F79C8"/>
    <w:rsid w:val="0065363B"/>
    <w:rsid w:val="00687D90"/>
    <w:rsid w:val="006B7410"/>
    <w:rsid w:val="006D254E"/>
    <w:rsid w:val="007118AE"/>
    <w:rsid w:val="00737C1B"/>
    <w:rsid w:val="007E2902"/>
    <w:rsid w:val="008047B7"/>
    <w:rsid w:val="008478E8"/>
    <w:rsid w:val="0087672D"/>
    <w:rsid w:val="00884649"/>
    <w:rsid w:val="008902B7"/>
    <w:rsid w:val="008C6FC0"/>
    <w:rsid w:val="00946446"/>
    <w:rsid w:val="00953530"/>
    <w:rsid w:val="009C2672"/>
    <w:rsid w:val="009E0F30"/>
    <w:rsid w:val="009F07F6"/>
    <w:rsid w:val="00A7029A"/>
    <w:rsid w:val="00A90B4A"/>
    <w:rsid w:val="00AB1B53"/>
    <w:rsid w:val="00AE0ED0"/>
    <w:rsid w:val="00AF0B20"/>
    <w:rsid w:val="00B16853"/>
    <w:rsid w:val="00B23188"/>
    <w:rsid w:val="00B34D3E"/>
    <w:rsid w:val="00B84B62"/>
    <w:rsid w:val="00BB1A8F"/>
    <w:rsid w:val="00BC0027"/>
    <w:rsid w:val="00C12DEF"/>
    <w:rsid w:val="00C33C25"/>
    <w:rsid w:val="00C83345"/>
    <w:rsid w:val="00C94F0C"/>
    <w:rsid w:val="00CC43F3"/>
    <w:rsid w:val="00D22A94"/>
    <w:rsid w:val="00D51169"/>
    <w:rsid w:val="00D72529"/>
    <w:rsid w:val="00DA1830"/>
    <w:rsid w:val="00DA45FB"/>
    <w:rsid w:val="00E060F4"/>
    <w:rsid w:val="00E8484D"/>
    <w:rsid w:val="00EF4912"/>
    <w:rsid w:val="00F13EE2"/>
    <w:rsid w:val="00F44772"/>
    <w:rsid w:val="00F471D0"/>
    <w:rsid w:val="00F86412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686B-5019-4FF3-8D07-E6AC444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A45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A45"/>
    <w:rPr>
      <w:rFonts w:ascii="Helvetica" w:eastAsia="Times New Roman" w:hAnsi="Helvetica" w:cs="Helvetica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384A45"/>
    <w:rPr>
      <w:b/>
      <w:bCs/>
    </w:rPr>
  </w:style>
  <w:style w:type="paragraph" w:styleId="a4">
    <w:name w:val="Normal (Web)"/>
    <w:basedOn w:val="a"/>
    <w:uiPriority w:val="99"/>
    <w:semiHidden/>
    <w:unhideWhenUsed/>
    <w:rsid w:val="00384A4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71D0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8884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6725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1198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2482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1224218152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02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3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93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45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3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4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4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96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4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7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49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0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86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21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3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4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5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8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16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5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4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8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4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90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8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6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0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59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02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47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6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5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09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9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7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4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94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1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15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3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5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2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16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51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04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67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44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22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69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7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28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8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0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94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7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60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76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0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8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6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5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7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1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3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2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44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88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1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11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0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7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0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1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43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90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8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3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61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27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12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06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3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60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4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65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5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9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0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5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54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1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8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52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64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0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2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73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16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8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1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16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5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17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2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41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7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44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43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2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8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5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8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51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9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1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82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21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74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9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16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62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8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5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9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1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3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78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1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9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98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13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41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92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0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35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84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9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16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5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5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5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13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35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8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93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6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09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32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12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56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7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30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0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51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89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1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04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97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07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52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76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33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2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2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4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11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8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5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34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30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9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0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8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53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8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76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43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96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91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63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83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6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2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48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8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70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7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33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0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10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9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18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7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30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50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18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0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14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9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91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9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85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70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7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1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2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0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9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6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5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08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1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0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5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59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8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43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9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16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97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98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72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7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46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8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9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1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18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0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4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63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55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4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8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40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29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1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8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2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02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95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1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8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8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47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92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06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0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9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0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2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7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12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32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6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2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7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4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3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4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7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73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1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2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83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5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96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07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5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4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9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89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31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09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2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72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1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7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37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8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40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1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13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0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31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62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7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06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9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0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45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0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54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9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9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40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82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54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08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4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1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52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77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9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9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51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4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7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16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55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65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33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56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9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7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82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32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19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46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03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10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93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68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9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2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53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04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80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1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2017-03-14T10:03:00Z</cp:lastPrinted>
  <dcterms:created xsi:type="dcterms:W3CDTF">2017-03-15T06:53:00Z</dcterms:created>
  <dcterms:modified xsi:type="dcterms:W3CDTF">2017-03-15T06:53:00Z</dcterms:modified>
</cp:coreProperties>
</file>